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396B3" w14:textId="41E11BA8" w:rsidR="006C53CA" w:rsidRPr="002F2411" w:rsidRDefault="006C53CA" w:rsidP="006C53CA">
      <w:pPr>
        <w:pStyle w:val="NoSpacing"/>
        <w:rPr>
          <w:u w:val="single"/>
        </w:rPr>
      </w:pPr>
      <w:r w:rsidRPr="00210658">
        <w:rPr>
          <w:u w:val="single"/>
        </w:rPr>
        <w:t xml:space="preserve">Minutes of </w:t>
      </w:r>
      <w:r>
        <w:rPr>
          <w:u w:val="single"/>
        </w:rPr>
        <w:t xml:space="preserve">the </w:t>
      </w:r>
      <w:r w:rsidRPr="00210658">
        <w:rPr>
          <w:u w:val="single"/>
        </w:rPr>
        <w:t xml:space="preserve">Meeting of the </w:t>
      </w:r>
      <w:r>
        <w:rPr>
          <w:u w:val="single"/>
        </w:rPr>
        <w:t xml:space="preserve">Trustees of Wem Sports and Social Association CIO </w:t>
      </w:r>
      <w:r w:rsidRPr="00210658">
        <w:rPr>
          <w:u w:val="single"/>
        </w:rPr>
        <w:t xml:space="preserve">held </w:t>
      </w:r>
      <w:r>
        <w:rPr>
          <w:u w:val="single"/>
        </w:rPr>
        <w:t>on</w:t>
      </w:r>
      <w:r w:rsidRPr="00210658">
        <w:rPr>
          <w:u w:val="single"/>
        </w:rPr>
        <w:t xml:space="preserve"> </w:t>
      </w:r>
      <w:r>
        <w:rPr>
          <w:u w:val="single"/>
        </w:rPr>
        <w:t>Thursday 1</w:t>
      </w:r>
      <w:r w:rsidR="006543F2">
        <w:rPr>
          <w:u w:val="single"/>
        </w:rPr>
        <w:t>4</w:t>
      </w:r>
      <w:r w:rsidR="006543F2" w:rsidRPr="006543F2">
        <w:rPr>
          <w:u w:val="single"/>
          <w:vertAlign w:val="superscript"/>
        </w:rPr>
        <w:t>th</w:t>
      </w:r>
      <w:r w:rsidR="006543F2">
        <w:rPr>
          <w:u w:val="single"/>
        </w:rPr>
        <w:t xml:space="preserve"> November</w:t>
      </w:r>
      <w:r>
        <w:rPr>
          <w:u w:val="single"/>
        </w:rPr>
        <w:t xml:space="preserve"> 2024 </w:t>
      </w:r>
      <w:r w:rsidRPr="002F2411">
        <w:rPr>
          <w:u w:val="single"/>
        </w:rPr>
        <w:t xml:space="preserve">at </w:t>
      </w:r>
      <w:r>
        <w:rPr>
          <w:u w:val="single"/>
        </w:rPr>
        <w:t>1</w:t>
      </w:r>
      <w:r w:rsidR="0059087B">
        <w:rPr>
          <w:u w:val="single"/>
        </w:rPr>
        <w:t>7</w:t>
      </w:r>
      <w:r>
        <w:rPr>
          <w:u w:val="single"/>
        </w:rPr>
        <w:t>.00</w:t>
      </w:r>
      <w:r w:rsidRPr="002F2411">
        <w:rPr>
          <w:u w:val="single"/>
        </w:rPr>
        <w:t xml:space="preserve"> </w:t>
      </w:r>
      <w:r>
        <w:rPr>
          <w:u w:val="single"/>
        </w:rPr>
        <w:t xml:space="preserve">in the Town Council the meeting room, Wem Library, High Street, Wem </w:t>
      </w:r>
    </w:p>
    <w:p w14:paraId="4259446B" w14:textId="77777777" w:rsidR="006C53CA" w:rsidRPr="002F2411" w:rsidRDefault="006C53CA" w:rsidP="006C53CA">
      <w:pPr>
        <w:pStyle w:val="NoSpacing"/>
        <w:rPr>
          <w:u w:val="single"/>
        </w:rPr>
      </w:pPr>
    </w:p>
    <w:p w14:paraId="77EA27E4" w14:textId="63D7A2E1" w:rsidR="006C53CA" w:rsidRPr="00487B6E" w:rsidRDefault="006C53CA" w:rsidP="006C53CA">
      <w:pPr>
        <w:pStyle w:val="NoSpacing"/>
      </w:pPr>
      <w:r w:rsidRPr="002F2411">
        <w:rPr>
          <w:u w:val="single"/>
        </w:rPr>
        <w:t>Present</w:t>
      </w:r>
      <w:r w:rsidRPr="002F2411">
        <w:t>:</w:t>
      </w:r>
      <w:r>
        <w:t xml:space="preserve"> </w:t>
      </w:r>
      <w:r w:rsidRPr="00E46484">
        <w:t>R Drummond</w:t>
      </w:r>
      <w:r>
        <w:t>, S Griffiths, E Towers</w:t>
      </w:r>
      <w:r w:rsidRPr="00487B6E">
        <w:t>,</w:t>
      </w:r>
      <w:r>
        <w:t xml:space="preserve"> </w:t>
      </w:r>
      <w:r w:rsidR="009C5064">
        <w:t>W Ollerenshaw</w:t>
      </w:r>
    </w:p>
    <w:p w14:paraId="6D09573A" w14:textId="77777777" w:rsidR="006C53CA" w:rsidRPr="00487B6E" w:rsidRDefault="006C53CA" w:rsidP="006C53CA">
      <w:pPr>
        <w:pStyle w:val="NoSpacing"/>
      </w:pPr>
    </w:p>
    <w:p w14:paraId="1A644096" w14:textId="2B921632" w:rsidR="006C53CA" w:rsidRDefault="006C53CA" w:rsidP="006C53CA">
      <w:pPr>
        <w:pStyle w:val="NoSpacing"/>
      </w:pPr>
      <w:r>
        <w:t>Penny O’Hagan – Secretary</w:t>
      </w:r>
    </w:p>
    <w:p w14:paraId="1F2C5629" w14:textId="77777777" w:rsidR="0011162D" w:rsidRDefault="0011162D" w:rsidP="006C53CA">
      <w:pPr>
        <w:pStyle w:val="NoSpacing"/>
      </w:pPr>
    </w:p>
    <w:p w14:paraId="1F8A0712" w14:textId="0280B58F" w:rsidR="0011162D" w:rsidRDefault="0011162D" w:rsidP="006C53CA">
      <w:pPr>
        <w:pStyle w:val="NoSpacing"/>
      </w:pPr>
      <w:r>
        <w:t>Prior to the start of the meeting</w:t>
      </w:r>
      <w:r w:rsidR="00494740">
        <w:t xml:space="preserve"> a meeting </w:t>
      </w:r>
      <w:r w:rsidR="0073070E">
        <w:t>w</w:t>
      </w:r>
      <w:r w:rsidR="00494740">
        <w:t xml:space="preserve">as held with </w:t>
      </w:r>
      <w:r>
        <w:t xml:space="preserve">Steve </w:t>
      </w:r>
      <w:r w:rsidR="00EA1625">
        <w:t xml:space="preserve">Jenson </w:t>
      </w:r>
      <w:r w:rsidR="00494740">
        <w:t>a representative from</w:t>
      </w:r>
      <w:r w:rsidR="00EA1625">
        <w:t xml:space="preserve"> the Militias of Anglia </w:t>
      </w:r>
      <w:r w:rsidR="00494740">
        <w:t xml:space="preserve">to discuss the feasibility of holding a re-enactment event on the </w:t>
      </w:r>
      <w:proofErr w:type="spellStart"/>
      <w:r w:rsidR="00494740">
        <w:t>Bowensfield</w:t>
      </w:r>
      <w:proofErr w:type="spellEnd"/>
      <w:r w:rsidR="00494740">
        <w:t xml:space="preserve"> site.  </w:t>
      </w:r>
    </w:p>
    <w:p w14:paraId="130E7F5B" w14:textId="77777777" w:rsidR="006C53CA" w:rsidRDefault="006C53CA" w:rsidP="006C53CA">
      <w:pPr>
        <w:pStyle w:val="NoSpacing"/>
      </w:pPr>
    </w:p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219"/>
      </w:tblGrid>
      <w:tr w:rsidR="006543F2" w:rsidRPr="00580CFA" w14:paraId="0FB92670" w14:textId="77777777" w:rsidTr="001150F7">
        <w:trPr>
          <w:trHeight w:val="340"/>
        </w:trPr>
        <w:tc>
          <w:tcPr>
            <w:tcW w:w="846" w:type="dxa"/>
          </w:tcPr>
          <w:p w14:paraId="12B1B373" w14:textId="77777777" w:rsidR="006543F2" w:rsidRPr="00580CFA" w:rsidRDefault="006543F2" w:rsidP="001150F7">
            <w:pPr>
              <w:pStyle w:val="NoSpacing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9" w:type="dxa"/>
          </w:tcPr>
          <w:p w14:paraId="463DEB9D" w14:textId="77777777" w:rsidR="006543F2" w:rsidRDefault="006543F2" w:rsidP="001150F7">
            <w:pPr>
              <w:pStyle w:val="NoSpacing"/>
            </w:pPr>
            <w:r w:rsidRPr="00580CFA">
              <w:rPr>
                <w:b/>
              </w:rPr>
              <w:t xml:space="preserve">Apologies for Absence – </w:t>
            </w:r>
            <w:r w:rsidRPr="00580CFA">
              <w:t>to receive.</w:t>
            </w:r>
          </w:p>
          <w:p w14:paraId="6B5D305E" w14:textId="77777777" w:rsidR="00437B37" w:rsidRDefault="006543F2" w:rsidP="001150F7">
            <w:pPr>
              <w:pStyle w:val="NoSpacing"/>
            </w:pPr>
            <w:r>
              <w:t xml:space="preserve">The following apologies were received from </w:t>
            </w:r>
            <w:r w:rsidRPr="006C53CA">
              <w:rPr>
                <w:bCs/>
              </w:rPr>
              <w:t>M Meakin</w:t>
            </w:r>
            <w:r>
              <w:rPr>
                <w:bCs/>
              </w:rPr>
              <w:t>,</w:t>
            </w:r>
            <w:r>
              <w:t xml:space="preserve"> </w:t>
            </w:r>
            <w:r w:rsidR="00B702DC">
              <w:t xml:space="preserve">J Gwillam, </w:t>
            </w:r>
            <w:r>
              <w:t>J Ralphs,</w:t>
            </w:r>
            <w:r w:rsidR="004B2405">
              <w:t xml:space="preserve"> </w:t>
            </w:r>
          </w:p>
          <w:p w14:paraId="0B547868" w14:textId="686AFC47" w:rsidR="006543F2" w:rsidRDefault="006543F2" w:rsidP="001150F7">
            <w:pPr>
              <w:pStyle w:val="NoSpacing"/>
            </w:pPr>
            <w:r>
              <w:t>C Bennett</w:t>
            </w:r>
            <w:r w:rsidR="0011162D">
              <w:t>.</w:t>
            </w:r>
          </w:p>
          <w:p w14:paraId="5084BFA6" w14:textId="646F39A3" w:rsidR="007C5C20" w:rsidRPr="00580CFA" w:rsidRDefault="007C5C20" w:rsidP="00B11667">
            <w:pPr>
              <w:pStyle w:val="NoSpacing"/>
              <w:rPr>
                <w:b/>
              </w:rPr>
            </w:pPr>
          </w:p>
        </w:tc>
      </w:tr>
      <w:tr w:rsidR="006543F2" w:rsidRPr="00580CFA" w14:paraId="56374EA9" w14:textId="77777777" w:rsidTr="001150F7">
        <w:trPr>
          <w:trHeight w:val="340"/>
        </w:trPr>
        <w:tc>
          <w:tcPr>
            <w:tcW w:w="846" w:type="dxa"/>
          </w:tcPr>
          <w:p w14:paraId="4D045614" w14:textId="77777777" w:rsidR="006543F2" w:rsidRPr="00580CFA" w:rsidRDefault="006543F2" w:rsidP="001150F7">
            <w:pPr>
              <w:pStyle w:val="NoSpacing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219" w:type="dxa"/>
          </w:tcPr>
          <w:p w14:paraId="3A670A5E" w14:textId="58018EEA" w:rsidR="006543F2" w:rsidRDefault="006543F2" w:rsidP="001150F7">
            <w:pPr>
              <w:pStyle w:val="NoSpacing"/>
            </w:pPr>
            <w:r w:rsidRPr="00580CFA">
              <w:rPr>
                <w:b/>
              </w:rPr>
              <w:t>Meeting Minutes</w:t>
            </w:r>
            <w:r w:rsidRPr="00580CFA">
              <w:t xml:space="preserve"> – to approve as a correct record the minutes of the trustees meeting held </w:t>
            </w:r>
            <w:r>
              <w:t>12.9.24.</w:t>
            </w:r>
          </w:p>
          <w:p w14:paraId="4D3CAA04" w14:textId="77777777" w:rsidR="006543F2" w:rsidRDefault="006543F2" w:rsidP="001150F7">
            <w:pPr>
              <w:pStyle w:val="NoSpacing"/>
            </w:pPr>
          </w:p>
          <w:p w14:paraId="5C9E81B7" w14:textId="1B0DCE79" w:rsidR="006543F2" w:rsidRPr="00580CFA" w:rsidRDefault="006543F2" w:rsidP="001150F7">
            <w:pPr>
              <w:pStyle w:val="NoSpacing"/>
            </w:pPr>
            <w:r w:rsidRPr="00935B7F">
              <w:rPr>
                <w:b/>
                <w:bCs/>
                <w:u w:val="single"/>
              </w:rPr>
              <w:t>Resolved</w:t>
            </w:r>
            <w:r w:rsidRPr="00935B7F">
              <w:rPr>
                <w:b/>
                <w:bCs/>
              </w:rPr>
              <w:t xml:space="preserve">:- to approve the minutes of the meeting held on </w:t>
            </w:r>
            <w:r>
              <w:rPr>
                <w:b/>
                <w:bCs/>
              </w:rPr>
              <w:t>12.9.24</w:t>
            </w:r>
            <w:r w:rsidRPr="00935B7F">
              <w:rPr>
                <w:b/>
                <w:bCs/>
              </w:rPr>
              <w:t xml:space="preserve"> and they were duly signed as a true record</w:t>
            </w:r>
            <w:r>
              <w:rPr>
                <w:b/>
                <w:bCs/>
              </w:rPr>
              <w:t>.</w:t>
            </w:r>
          </w:p>
          <w:p w14:paraId="1E058E78" w14:textId="77777777" w:rsidR="006543F2" w:rsidRPr="00580CFA" w:rsidRDefault="006543F2" w:rsidP="001150F7">
            <w:pPr>
              <w:pStyle w:val="NoSpacing"/>
              <w:rPr>
                <w:b/>
              </w:rPr>
            </w:pPr>
          </w:p>
        </w:tc>
      </w:tr>
      <w:tr w:rsidR="006543F2" w:rsidRPr="00580CFA" w14:paraId="6BE99F9F" w14:textId="77777777" w:rsidTr="001150F7">
        <w:trPr>
          <w:trHeight w:val="340"/>
        </w:trPr>
        <w:tc>
          <w:tcPr>
            <w:tcW w:w="846" w:type="dxa"/>
          </w:tcPr>
          <w:p w14:paraId="22D184A9" w14:textId="77777777" w:rsidR="006543F2" w:rsidRPr="00580CFA" w:rsidRDefault="006543F2" w:rsidP="001150F7">
            <w:pPr>
              <w:pStyle w:val="NoSpacing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19" w:type="dxa"/>
          </w:tcPr>
          <w:p w14:paraId="0C427BD2" w14:textId="77777777" w:rsidR="006543F2" w:rsidRDefault="006543F2" w:rsidP="006543F2">
            <w:pPr>
              <w:pStyle w:val="NoSpacing"/>
              <w:rPr>
                <w:bCs/>
              </w:rPr>
            </w:pPr>
            <w:r w:rsidRPr="00580CFA">
              <w:rPr>
                <w:b/>
              </w:rPr>
              <w:t xml:space="preserve">Progress Report </w:t>
            </w:r>
            <w:r w:rsidRPr="00580CFA">
              <w:rPr>
                <w:bCs/>
              </w:rPr>
              <w:t xml:space="preserve">- To receive a report from the Secretary and Groundsman </w:t>
            </w:r>
          </w:p>
          <w:p w14:paraId="03C1758F" w14:textId="77777777" w:rsidR="006543F2" w:rsidRDefault="006543F2" w:rsidP="006543F2">
            <w:pPr>
              <w:pStyle w:val="NoSpacing"/>
              <w:rPr>
                <w:bCs/>
              </w:rPr>
            </w:pPr>
          </w:p>
          <w:p w14:paraId="2E5CD59D" w14:textId="49D801D5" w:rsidR="006543F2" w:rsidRDefault="006543F2" w:rsidP="006543F2">
            <w:pPr>
              <w:pStyle w:val="NoSpacing"/>
              <w:rPr>
                <w:bCs/>
              </w:rPr>
            </w:pPr>
            <w:r w:rsidRPr="00935B7F">
              <w:rPr>
                <w:b/>
                <w:bCs/>
                <w:u w:val="single"/>
              </w:rPr>
              <w:t>Resolved</w:t>
            </w:r>
            <w:r w:rsidRPr="00935B7F">
              <w:rPr>
                <w:b/>
                <w:bCs/>
              </w:rPr>
              <w:t>:- to</w:t>
            </w:r>
            <w:r>
              <w:rPr>
                <w:b/>
                <w:bCs/>
              </w:rPr>
              <w:t xml:space="preserve"> note.</w:t>
            </w:r>
          </w:p>
          <w:p w14:paraId="1F35BEE8" w14:textId="7BB6CB33" w:rsidR="006543F2" w:rsidRPr="00580CFA" w:rsidRDefault="006543F2" w:rsidP="006543F2">
            <w:pPr>
              <w:pStyle w:val="NoSpacing"/>
            </w:pPr>
          </w:p>
        </w:tc>
      </w:tr>
      <w:tr w:rsidR="006543F2" w:rsidRPr="00580CFA" w14:paraId="3ACEF4B0" w14:textId="77777777" w:rsidTr="001150F7">
        <w:trPr>
          <w:trHeight w:val="340"/>
        </w:trPr>
        <w:tc>
          <w:tcPr>
            <w:tcW w:w="846" w:type="dxa"/>
          </w:tcPr>
          <w:p w14:paraId="7C9D92B1" w14:textId="77777777" w:rsidR="006543F2" w:rsidRPr="00580CFA" w:rsidRDefault="006543F2" w:rsidP="001150F7">
            <w:pPr>
              <w:pStyle w:val="NoSpacing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19" w:type="dxa"/>
          </w:tcPr>
          <w:p w14:paraId="17224DC4" w14:textId="77777777" w:rsidR="006543F2" w:rsidRDefault="006543F2" w:rsidP="006543F2">
            <w:pPr>
              <w:pStyle w:val="NoSpacing"/>
            </w:pPr>
            <w:r w:rsidRPr="00580CFA">
              <w:rPr>
                <w:b/>
                <w:bCs/>
              </w:rPr>
              <w:t xml:space="preserve"> Finance</w:t>
            </w:r>
            <w:r>
              <w:rPr>
                <w:b/>
                <w:bCs/>
              </w:rPr>
              <w:t xml:space="preserve"> </w:t>
            </w:r>
            <w:r w:rsidRPr="00580CFA">
              <w:t xml:space="preserve"> </w:t>
            </w:r>
          </w:p>
          <w:p w14:paraId="6DA59BDA" w14:textId="3F0F65FC" w:rsidR="006543F2" w:rsidRDefault="006543F2" w:rsidP="006543F2">
            <w:pPr>
              <w:pStyle w:val="NoSpacing"/>
            </w:pPr>
            <w:r>
              <w:t xml:space="preserve">a) </w:t>
            </w:r>
            <w:r w:rsidRPr="00580CFA">
              <w:t>To receive 2024-25 budget report to</w:t>
            </w:r>
            <w:r>
              <w:t xml:space="preserve"> 31.10.24.</w:t>
            </w:r>
          </w:p>
          <w:p w14:paraId="32E80FC9" w14:textId="77777777" w:rsidR="006543F2" w:rsidRDefault="006543F2" w:rsidP="006543F2">
            <w:pPr>
              <w:pStyle w:val="NoSpacing"/>
              <w:ind w:left="360"/>
            </w:pPr>
          </w:p>
          <w:p w14:paraId="5323020C" w14:textId="71157AA9" w:rsidR="006543F2" w:rsidRDefault="006543F2" w:rsidP="006543F2">
            <w:pPr>
              <w:pStyle w:val="NoSpacing"/>
            </w:pPr>
            <w:r w:rsidRPr="00935B7F">
              <w:rPr>
                <w:b/>
                <w:bCs/>
                <w:u w:val="single"/>
              </w:rPr>
              <w:t>Resolved</w:t>
            </w:r>
            <w:r w:rsidRPr="00935B7F">
              <w:rPr>
                <w:b/>
                <w:bCs/>
              </w:rPr>
              <w:t>:- to</w:t>
            </w:r>
            <w:r>
              <w:rPr>
                <w:b/>
                <w:bCs/>
              </w:rPr>
              <w:t xml:space="preserve"> note the budget report</w:t>
            </w:r>
            <w:r w:rsidR="00437B37">
              <w:rPr>
                <w:b/>
                <w:bCs/>
              </w:rPr>
              <w:t>.</w:t>
            </w:r>
          </w:p>
          <w:p w14:paraId="01220FB9" w14:textId="77777777" w:rsidR="006543F2" w:rsidRDefault="006543F2" w:rsidP="006543F2">
            <w:pPr>
              <w:pStyle w:val="NoSpacing"/>
            </w:pPr>
          </w:p>
          <w:p w14:paraId="0558FE86" w14:textId="77777777" w:rsidR="006543F2" w:rsidRDefault="006543F2" w:rsidP="001150F7">
            <w:pPr>
              <w:pStyle w:val="NoSpacing"/>
            </w:pPr>
            <w:r>
              <w:t>b) Bank signatories – to nominate additional signatories for Nationwide Account.</w:t>
            </w:r>
          </w:p>
          <w:p w14:paraId="380F7894" w14:textId="77777777" w:rsidR="006543F2" w:rsidRDefault="006543F2" w:rsidP="001150F7">
            <w:pPr>
              <w:pStyle w:val="NoSpacing"/>
              <w:rPr>
                <w:bCs/>
              </w:rPr>
            </w:pPr>
          </w:p>
          <w:p w14:paraId="2328DD86" w14:textId="768E64C3" w:rsidR="006543F2" w:rsidRDefault="006543F2" w:rsidP="001150F7">
            <w:pPr>
              <w:pStyle w:val="NoSpacing"/>
              <w:rPr>
                <w:bCs/>
              </w:rPr>
            </w:pPr>
            <w:r w:rsidRPr="00935B7F">
              <w:rPr>
                <w:b/>
                <w:bCs/>
                <w:u w:val="single"/>
              </w:rPr>
              <w:t>Resolved</w:t>
            </w:r>
            <w:r w:rsidRPr="00935B7F">
              <w:rPr>
                <w:b/>
                <w:bCs/>
              </w:rPr>
              <w:t>:- to</w:t>
            </w:r>
            <w:r>
              <w:rPr>
                <w:b/>
                <w:bCs/>
              </w:rPr>
              <w:t xml:space="preserve"> nominate </w:t>
            </w:r>
            <w:r w:rsidR="00C02EDE">
              <w:rPr>
                <w:b/>
                <w:bCs/>
              </w:rPr>
              <w:t>Su</w:t>
            </w:r>
            <w:r w:rsidR="0011162D">
              <w:rPr>
                <w:b/>
                <w:bCs/>
              </w:rPr>
              <w:t>san</w:t>
            </w:r>
            <w:r w:rsidR="00C02EDE">
              <w:rPr>
                <w:b/>
                <w:bCs/>
              </w:rPr>
              <w:t xml:space="preserve"> Griffith</w:t>
            </w:r>
            <w:r w:rsidR="00880DEF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as an additional signatory on the </w:t>
            </w:r>
            <w:r w:rsidR="0073070E">
              <w:rPr>
                <w:b/>
                <w:bCs/>
              </w:rPr>
              <w:t xml:space="preserve">Nationwide </w:t>
            </w:r>
            <w:r>
              <w:rPr>
                <w:b/>
                <w:bCs/>
              </w:rPr>
              <w:t>account.</w:t>
            </w:r>
          </w:p>
          <w:p w14:paraId="422905C3" w14:textId="77777777" w:rsidR="006543F2" w:rsidRPr="00580CFA" w:rsidRDefault="006543F2" w:rsidP="001150F7">
            <w:pPr>
              <w:pStyle w:val="NoSpacing"/>
              <w:rPr>
                <w:b/>
              </w:rPr>
            </w:pPr>
          </w:p>
        </w:tc>
      </w:tr>
      <w:tr w:rsidR="006543F2" w:rsidRPr="00580CFA" w14:paraId="4911E239" w14:textId="77777777" w:rsidTr="001150F7">
        <w:trPr>
          <w:trHeight w:val="340"/>
        </w:trPr>
        <w:tc>
          <w:tcPr>
            <w:tcW w:w="846" w:type="dxa"/>
          </w:tcPr>
          <w:p w14:paraId="308DDE87" w14:textId="77777777" w:rsidR="006543F2" w:rsidRPr="00580CFA" w:rsidRDefault="006543F2" w:rsidP="001150F7">
            <w:pPr>
              <w:pStyle w:val="NoSpacing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219" w:type="dxa"/>
          </w:tcPr>
          <w:p w14:paraId="4D9EABAC" w14:textId="77777777" w:rsidR="006543F2" w:rsidRDefault="006543F2" w:rsidP="001150F7">
            <w:pPr>
              <w:pStyle w:val="NoSpacing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Bowensfield</w:t>
            </w:r>
            <w:proofErr w:type="spellEnd"/>
          </w:p>
          <w:p w14:paraId="5B2CBC06" w14:textId="77777777" w:rsidR="006543F2" w:rsidRDefault="006543F2" w:rsidP="001150F7">
            <w:pPr>
              <w:pStyle w:val="NoSpacing"/>
            </w:pPr>
            <w:r w:rsidRPr="001308EB">
              <w:t xml:space="preserve">a) Re-enactment event - to discuss. </w:t>
            </w:r>
          </w:p>
          <w:p w14:paraId="7E4FCB38" w14:textId="4FBC943D" w:rsidR="008C14D1" w:rsidRDefault="00494740" w:rsidP="001150F7">
            <w:pPr>
              <w:pStyle w:val="NoSpacing"/>
            </w:pPr>
            <w:r>
              <w:t xml:space="preserve">A discussion took place on this item and those who attended the pre meeting with Steve </w:t>
            </w:r>
            <w:r w:rsidR="00DC4ED4">
              <w:t xml:space="preserve">Hansen </w:t>
            </w:r>
            <w:r>
              <w:t>were impr</w:t>
            </w:r>
            <w:r w:rsidR="00DC4ED4">
              <w:t xml:space="preserve">essed with the proposals however concern was expressed over the impact it could have on the football pitches. </w:t>
            </w:r>
          </w:p>
          <w:p w14:paraId="7D8192A0" w14:textId="77777777" w:rsidR="00DC4ED4" w:rsidRDefault="00DC4ED4" w:rsidP="001150F7">
            <w:pPr>
              <w:pStyle w:val="NoSpacing"/>
            </w:pPr>
          </w:p>
          <w:p w14:paraId="11F57FB6" w14:textId="3C85957D" w:rsidR="006543F2" w:rsidRDefault="00D15E94" w:rsidP="001150F7">
            <w:pPr>
              <w:pStyle w:val="NoSpacing"/>
            </w:pPr>
            <w:r w:rsidRPr="00935B7F">
              <w:rPr>
                <w:b/>
                <w:bCs/>
                <w:u w:val="single"/>
              </w:rPr>
              <w:t>Resolved</w:t>
            </w:r>
            <w:r w:rsidRPr="00935B7F">
              <w:rPr>
                <w:b/>
                <w:bCs/>
              </w:rPr>
              <w:t>:-</w:t>
            </w:r>
            <w:r>
              <w:rPr>
                <w:b/>
                <w:bCs/>
              </w:rPr>
              <w:t xml:space="preserve"> that prior to </w:t>
            </w:r>
            <w:r w:rsidR="00437B37" w:rsidRPr="00913F54">
              <w:rPr>
                <w:b/>
                <w:bCs/>
              </w:rPr>
              <w:t>deciding</w:t>
            </w:r>
            <w:r w:rsidR="00913F54" w:rsidRPr="00913F54">
              <w:rPr>
                <w:b/>
                <w:bCs/>
              </w:rPr>
              <w:t xml:space="preserve"> on this </w:t>
            </w:r>
            <w:r w:rsidR="00913F54">
              <w:rPr>
                <w:b/>
                <w:bCs/>
              </w:rPr>
              <w:t xml:space="preserve">matter it was agreed </w:t>
            </w:r>
            <w:r w:rsidR="00913F54" w:rsidRPr="00913F54">
              <w:rPr>
                <w:b/>
                <w:bCs/>
              </w:rPr>
              <w:t>to h</w:t>
            </w:r>
            <w:r w:rsidR="004028AF" w:rsidRPr="00913F54">
              <w:rPr>
                <w:b/>
                <w:bCs/>
              </w:rPr>
              <w:t xml:space="preserve">old a </w:t>
            </w:r>
            <w:r w:rsidR="000F4143" w:rsidRPr="00913F54">
              <w:rPr>
                <w:b/>
                <w:bCs/>
              </w:rPr>
              <w:t>site m</w:t>
            </w:r>
            <w:r w:rsidR="004028AF" w:rsidRPr="00913F54">
              <w:rPr>
                <w:b/>
                <w:bCs/>
              </w:rPr>
              <w:t xml:space="preserve">eeting with </w:t>
            </w:r>
            <w:r w:rsidR="00913F54" w:rsidRPr="00913F54">
              <w:rPr>
                <w:b/>
                <w:bCs/>
              </w:rPr>
              <w:t xml:space="preserve">the </w:t>
            </w:r>
            <w:r w:rsidR="000F4143" w:rsidRPr="00913F54">
              <w:rPr>
                <w:b/>
                <w:bCs/>
              </w:rPr>
              <w:t>Groundman</w:t>
            </w:r>
            <w:r w:rsidR="00913F54" w:rsidRPr="00913F54">
              <w:rPr>
                <w:b/>
                <w:bCs/>
              </w:rPr>
              <w:t>,</w:t>
            </w:r>
            <w:r w:rsidR="000F4143" w:rsidRPr="00913F54">
              <w:rPr>
                <w:b/>
                <w:bCs/>
              </w:rPr>
              <w:t xml:space="preserve"> </w:t>
            </w:r>
            <w:r w:rsidR="00913F54" w:rsidRPr="00913F54">
              <w:rPr>
                <w:b/>
                <w:bCs/>
              </w:rPr>
              <w:t xml:space="preserve">the </w:t>
            </w:r>
            <w:r w:rsidR="000F4143" w:rsidRPr="00913F54">
              <w:rPr>
                <w:b/>
                <w:bCs/>
              </w:rPr>
              <w:t>Secretary</w:t>
            </w:r>
            <w:r w:rsidR="00913F54" w:rsidRPr="00913F54">
              <w:rPr>
                <w:b/>
                <w:bCs/>
              </w:rPr>
              <w:t>,</w:t>
            </w:r>
            <w:r w:rsidR="000F4143" w:rsidRPr="00913F54">
              <w:rPr>
                <w:b/>
                <w:bCs/>
              </w:rPr>
              <w:t xml:space="preserve"> </w:t>
            </w:r>
            <w:r w:rsidR="004028AF" w:rsidRPr="00913F54">
              <w:rPr>
                <w:b/>
                <w:bCs/>
              </w:rPr>
              <w:t xml:space="preserve">Steve Hansen </w:t>
            </w:r>
            <w:r w:rsidR="00373361" w:rsidRPr="00913F54">
              <w:rPr>
                <w:b/>
                <w:bCs/>
              </w:rPr>
              <w:t xml:space="preserve">and Roger Drummond </w:t>
            </w:r>
            <w:r w:rsidR="00913F54" w:rsidRPr="00913F54">
              <w:rPr>
                <w:b/>
                <w:bCs/>
              </w:rPr>
              <w:t>to discuss the proposals in more detail</w:t>
            </w:r>
            <w:r w:rsidR="00913F54">
              <w:rPr>
                <w:b/>
                <w:bCs/>
              </w:rPr>
              <w:t xml:space="preserve"> and report back to the next meeting.</w:t>
            </w:r>
          </w:p>
          <w:p w14:paraId="1B5ED041" w14:textId="77777777" w:rsidR="006543F2" w:rsidRDefault="006543F2" w:rsidP="001150F7">
            <w:pPr>
              <w:pStyle w:val="NoSpacing"/>
            </w:pPr>
          </w:p>
          <w:p w14:paraId="5E362A83" w14:textId="77777777" w:rsidR="006543F2" w:rsidRDefault="006543F2" w:rsidP="001150F7">
            <w:pPr>
              <w:pStyle w:val="NoSpacing"/>
            </w:pPr>
            <w:r w:rsidRPr="001308EB">
              <w:t>b) Fireworks 5.11.24 - to review the event.</w:t>
            </w:r>
          </w:p>
          <w:p w14:paraId="0F4C1CF2" w14:textId="76D07201" w:rsidR="006543F2" w:rsidRDefault="006543F2" w:rsidP="001150F7">
            <w:pPr>
              <w:pStyle w:val="NoSpacing"/>
            </w:pPr>
            <w:r>
              <w:t xml:space="preserve">The Secretary outlined draft </w:t>
            </w:r>
            <w:r w:rsidR="000B0895">
              <w:t>income</w:t>
            </w:r>
            <w:r>
              <w:t xml:space="preserve"> from the evening and all present felt it had been a very successful event. </w:t>
            </w:r>
          </w:p>
          <w:p w14:paraId="0EFA2026" w14:textId="6836D96F" w:rsidR="006543F2" w:rsidRDefault="006543F2" w:rsidP="001150F7">
            <w:pPr>
              <w:pStyle w:val="NoSpacing"/>
            </w:pPr>
            <w:r>
              <w:t xml:space="preserve">Whilst 1350 tickets were sold </w:t>
            </w:r>
            <w:r w:rsidR="0073070E">
              <w:t>with</w:t>
            </w:r>
            <w:r>
              <w:t xml:space="preserve"> the addition of stewards and </w:t>
            </w:r>
            <w:r w:rsidR="00C95AAE">
              <w:t xml:space="preserve">people working on </w:t>
            </w:r>
            <w:r>
              <w:t>food vans</w:t>
            </w:r>
            <w:r w:rsidR="00C95AAE">
              <w:t xml:space="preserve"> etc.</w:t>
            </w:r>
            <w:r>
              <w:t xml:space="preserve"> the site was near to capacity </w:t>
            </w:r>
          </w:p>
          <w:p w14:paraId="2A4B061F" w14:textId="13687E7E" w:rsidR="006543F2" w:rsidRDefault="006543F2" w:rsidP="001150F7">
            <w:pPr>
              <w:pStyle w:val="NoSpacing"/>
            </w:pPr>
            <w:r>
              <w:lastRenderedPageBreak/>
              <w:t xml:space="preserve">The Secretary </w:t>
            </w:r>
            <w:r w:rsidR="000B0895">
              <w:t>explained</w:t>
            </w:r>
            <w:r>
              <w:t xml:space="preserve"> that she would like some of the funds raised from the evening to </w:t>
            </w:r>
            <w:r w:rsidR="00C95AAE">
              <w:t xml:space="preserve">be used </w:t>
            </w:r>
            <w:r w:rsidR="007D439D">
              <w:t>to improve infrastructure for future events.</w:t>
            </w:r>
            <w:r>
              <w:t xml:space="preserve"> </w:t>
            </w:r>
          </w:p>
          <w:p w14:paraId="174E2BAC" w14:textId="14D61C93" w:rsidR="006543F2" w:rsidRDefault="006543F2" w:rsidP="006543F2">
            <w:pPr>
              <w:pStyle w:val="NoSpacing"/>
              <w:numPr>
                <w:ilvl w:val="0"/>
                <w:numId w:val="10"/>
              </w:numPr>
            </w:pPr>
            <w:r>
              <w:t xml:space="preserve">Purchase of radios </w:t>
            </w:r>
          </w:p>
          <w:p w14:paraId="76C416B7" w14:textId="0B60A262" w:rsidR="006543F2" w:rsidRDefault="006543F2" w:rsidP="006543F2">
            <w:pPr>
              <w:pStyle w:val="NoSpacing"/>
              <w:numPr>
                <w:ilvl w:val="0"/>
                <w:numId w:val="10"/>
              </w:numPr>
            </w:pPr>
            <w:r>
              <w:t>Purchase of more long lasting signage instead of relying on laminated sheets</w:t>
            </w:r>
          </w:p>
          <w:p w14:paraId="2478D7DA" w14:textId="46787907" w:rsidR="007D439D" w:rsidRDefault="006543F2" w:rsidP="006543F2">
            <w:pPr>
              <w:pStyle w:val="NoSpacing"/>
              <w:numPr>
                <w:ilvl w:val="0"/>
                <w:numId w:val="10"/>
              </w:numPr>
            </w:pPr>
            <w:r>
              <w:t xml:space="preserve">Removal of the chain link fence </w:t>
            </w:r>
            <w:r w:rsidR="007D439D">
              <w:t>between</w:t>
            </w:r>
            <w:r>
              <w:t xml:space="preserve"> the old five a side hardstanding area </w:t>
            </w:r>
            <w:r w:rsidR="007D439D">
              <w:t>and the football pitches</w:t>
            </w:r>
            <w:r w:rsidR="00AC4076">
              <w:t xml:space="preserve"> to be used for food vans.</w:t>
            </w:r>
          </w:p>
          <w:p w14:paraId="26FD7328" w14:textId="3D852781" w:rsidR="006543F2" w:rsidRDefault="006543F2" w:rsidP="006543F2">
            <w:pPr>
              <w:pStyle w:val="NoSpacing"/>
              <w:numPr>
                <w:ilvl w:val="0"/>
                <w:numId w:val="10"/>
              </w:numPr>
            </w:pPr>
            <w:r>
              <w:t>An</w:t>
            </w:r>
            <w:r w:rsidR="00727157">
              <w:t xml:space="preserve">ything left to be </w:t>
            </w:r>
            <w:r>
              <w:t>held in reserve</w:t>
            </w:r>
            <w:r w:rsidR="00727157">
              <w:t>s</w:t>
            </w:r>
            <w:r>
              <w:t xml:space="preserve"> to cover any losses in future years.</w:t>
            </w:r>
          </w:p>
          <w:p w14:paraId="727BAF1E" w14:textId="77777777" w:rsidR="00727157" w:rsidRDefault="00727157" w:rsidP="00727157">
            <w:pPr>
              <w:pStyle w:val="NoSpacing"/>
              <w:ind w:left="360"/>
            </w:pPr>
          </w:p>
          <w:p w14:paraId="3A82C905" w14:textId="5520357D" w:rsidR="00D93CB2" w:rsidRDefault="00727157" w:rsidP="00727157">
            <w:pPr>
              <w:pStyle w:val="NoSpacing"/>
              <w:ind w:left="360"/>
              <w:rPr>
                <w:b/>
                <w:bCs/>
                <w:u w:val="single"/>
              </w:rPr>
            </w:pPr>
            <w:r w:rsidRPr="00935B7F">
              <w:rPr>
                <w:b/>
                <w:bCs/>
                <w:u w:val="single"/>
              </w:rPr>
              <w:t>Resolved</w:t>
            </w:r>
            <w:r w:rsidRPr="00935B7F">
              <w:rPr>
                <w:b/>
                <w:bCs/>
              </w:rPr>
              <w:t>:-</w:t>
            </w:r>
            <w:r>
              <w:rPr>
                <w:b/>
                <w:bCs/>
              </w:rPr>
              <w:t xml:space="preserve"> to </w:t>
            </w:r>
            <w:r w:rsidR="007A406C">
              <w:rPr>
                <w:b/>
                <w:bCs/>
              </w:rPr>
              <w:t>e</w:t>
            </w:r>
            <w:r w:rsidRPr="00D93CB2">
              <w:rPr>
                <w:b/>
                <w:bCs/>
              </w:rPr>
              <w:t>armark</w:t>
            </w:r>
            <w:r w:rsidR="00D93CB2" w:rsidRPr="00D93CB2">
              <w:rPr>
                <w:b/>
                <w:bCs/>
              </w:rPr>
              <w:t xml:space="preserve"> any profit made from the fireworks event for the purchase of</w:t>
            </w:r>
            <w:r w:rsidR="00D93CB2">
              <w:rPr>
                <w:b/>
                <w:bCs/>
                <w:u w:val="single"/>
              </w:rPr>
              <w:t xml:space="preserve"> </w:t>
            </w:r>
          </w:p>
          <w:p w14:paraId="5959E8C9" w14:textId="6FAF42B9" w:rsidR="00D93CB2" w:rsidRPr="00CA6B65" w:rsidRDefault="007A406C" w:rsidP="00D93CB2">
            <w:pPr>
              <w:pStyle w:val="NoSpacing"/>
              <w:numPr>
                <w:ilvl w:val="0"/>
                <w:numId w:val="10"/>
              </w:numPr>
              <w:rPr>
                <w:b/>
                <w:bCs/>
              </w:rPr>
            </w:pPr>
            <w:r w:rsidRPr="00CA6B65">
              <w:rPr>
                <w:b/>
                <w:bCs/>
              </w:rPr>
              <w:t>R</w:t>
            </w:r>
            <w:r w:rsidR="00D93CB2" w:rsidRPr="00CA6B65">
              <w:rPr>
                <w:b/>
                <w:bCs/>
              </w:rPr>
              <w:t>adios</w:t>
            </w:r>
            <w:r>
              <w:rPr>
                <w:b/>
                <w:bCs/>
              </w:rPr>
              <w:t>.</w:t>
            </w:r>
            <w:r w:rsidR="00D93CB2" w:rsidRPr="00CA6B65">
              <w:rPr>
                <w:b/>
                <w:bCs/>
              </w:rPr>
              <w:t xml:space="preserve"> </w:t>
            </w:r>
          </w:p>
          <w:p w14:paraId="69443F22" w14:textId="4FE9D1F8" w:rsidR="00D93CB2" w:rsidRPr="00CA6B65" w:rsidRDefault="00D93CB2" w:rsidP="00D93CB2">
            <w:pPr>
              <w:pStyle w:val="NoSpacing"/>
              <w:numPr>
                <w:ilvl w:val="0"/>
                <w:numId w:val="10"/>
              </w:numPr>
              <w:rPr>
                <w:b/>
                <w:bCs/>
              </w:rPr>
            </w:pPr>
            <w:r w:rsidRPr="00CA6B65">
              <w:rPr>
                <w:b/>
                <w:bCs/>
              </w:rPr>
              <w:t>event signage</w:t>
            </w:r>
            <w:r w:rsidR="007A406C">
              <w:rPr>
                <w:b/>
                <w:bCs/>
              </w:rPr>
              <w:t>.</w:t>
            </w:r>
            <w:r w:rsidRPr="00CA6B65">
              <w:rPr>
                <w:b/>
                <w:bCs/>
              </w:rPr>
              <w:t xml:space="preserve"> </w:t>
            </w:r>
          </w:p>
          <w:p w14:paraId="7A36EC91" w14:textId="4FB0E263" w:rsidR="00D93CB2" w:rsidRPr="00CA6B65" w:rsidRDefault="00D93CB2" w:rsidP="00D93CB2">
            <w:pPr>
              <w:pStyle w:val="NoSpacing"/>
              <w:numPr>
                <w:ilvl w:val="0"/>
                <w:numId w:val="10"/>
              </w:numPr>
              <w:rPr>
                <w:b/>
                <w:bCs/>
              </w:rPr>
            </w:pPr>
            <w:r w:rsidRPr="00CA6B65">
              <w:rPr>
                <w:b/>
                <w:bCs/>
              </w:rPr>
              <w:t>removal of the chain link fence between the old five a side hardstanding area and the football pitches</w:t>
            </w:r>
            <w:r w:rsidR="007A406C">
              <w:rPr>
                <w:b/>
                <w:bCs/>
              </w:rPr>
              <w:t>.</w:t>
            </w:r>
          </w:p>
          <w:p w14:paraId="3D19815E" w14:textId="53C50CE7" w:rsidR="00D93CB2" w:rsidRDefault="00D93CB2" w:rsidP="00D93CB2">
            <w:pPr>
              <w:pStyle w:val="NoSpacing"/>
              <w:numPr>
                <w:ilvl w:val="0"/>
                <w:numId w:val="10"/>
              </w:numPr>
            </w:pPr>
            <w:r w:rsidRPr="00CA6B65">
              <w:rPr>
                <w:b/>
                <w:bCs/>
              </w:rPr>
              <w:t xml:space="preserve">balance of profit to be held in earmarked reserves to offset </w:t>
            </w:r>
            <w:r w:rsidR="00CA6B65" w:rsidRPr="00CA6B65">
              <w:rPr>
                <w:b/>
                <w:bCs/>
              </w:rPr>
              <w:t>losses from future events</w:t>
            </w:r>
            <w:r w:rsidR="00CA6B65">
              <w:t>.</w:t>
            </w:r>
          </w:p>
          <w:p w14:paraId="0CFD00D8" w14:textId="77777777" w:rsidR="00D93CB2" w:rsidRDefault="00D93CB2" w:rsidP="00D93CB2">
            <w:pPr>
              <w:pStyle w:val="NoSpacing"/>
              <w:ind w:left="360"/>
            </w:pPr>
          </w:p>
          <w:p w14:paraId="4D19A6AD" w14:textId="2AC95FD2" w:rsidR="00727157" w:rsidRDefault="00D93CB2" w:rsidP="00727157">
            <w:pPr>
              <w:pStyle w:val="NoSpacing"/>
              <w:ind w:left="360"/>
            </w:pPr>
            <w:r>
              <w:rPr>
                <w:b/>
                <w:bCs/>
                <w:u w:val="single"/>
              </w:rPr>
              <w:t xml:space="preserve">Further </w:t>
            </w:r>
            <w:r w:rsidRPr="00935B7F">
              <w:rPr>
                <w:b/>
                <w:bCs/>
                <w:u w:val="single"/>
              </w:rPr>
              <w:t>Resolved</w:t>
            </w:r>
            <w:r>
              <w:rPr>
                <w:b/>
                <w:bCs/>
                <w:u w:val="single"/>
              </w:rPr>
              <w:t xml:space="preserve"> to</w:t>
            </w:r>
            <w:r w:rsidR="00CA6B65">
              <w:rPr>
                <w:b/>
                <w:bCs/>
                <w:u w:val="single"/>
              </w:rPr>
              <w:t xml:space="preserve"> </w:t>
            </w:r>
            <w:r w:rsidR="00727157">
              <w:rPr>
                <w:b/>
                <w:bCs/>
              </w:rPr>
              <w:t xml:space="preserve">delegate authority to the Secretary in consultation with the Chairman approve </w:t>
            </w:r>
            <w:r>
              <w:rPr>
                <w:b/>
                <w:bCs/>
              </w:rPr>
              <w:t xml:space="preserve">expenditure </w:t>
            </w:r>
            <w:r w:rsidR="00CA6B65">
              <w:rPr>
                <w:b/>
                <w:bCs/>
              </w:rPr>
              <w:t xml:space="preserve">if needed in advance of the next meeting </w:t>
            </w:r>
            <w:r>
              <w:rPr>
                <w:b/>
                <w:bCs/>
              </w:rPr>
              <w:t xml:space="preserve">on the </w:t>
            </w:r>
            <w:r w:rsidR="00CA6B65">
              <w:rPr>
                <w:b/>
                <w:bCs/>
              </w:rPr>
              <w:t xml:space="preserve">aforementioned </w:t>
            </w:r>
            <w:r>
              <w:rPr>
                <w:b/>
                <w:bCs/>
              </w:rPr>
              <w:t>items</w:t>
            </w:r>
            <w:r w:rsidR="000B089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14:paraId="6EA800DC" w14:textId="77777777" w:rsidR="004510E0" w:rsidRDefault="004510E0" w:rsidP="001150F7">
            <w:pPr>
              <w:pStyle w:val="NoSpacing"/>
            </w:pPr>
          </w:p>
          <w:p w14:paraId="5F09D8DA" w14:textId="77777777" w:rsidR="006543F2" w:rsidRDefault="006543F2" w:rsidP="001150F7">
            <w:pPr>
              <w:pStyle w:val="NoSpacing"/>
            </w:pPr>
            <w:r w:rsidRPr="001308EB">
              <w:t xml:space="preserve">c) Premises Licence – to discuss applying for a premises licence for </w:t>
            </w:r>
            <w:proofErr w:type="spellStart"/>
            <w:r w:rsidRPr="001308EB">
              <w:t>Bowensfield</w:t>
            </w:r>
            <w:proofErr w:type="spellEnd"/>
            <w:r w:rsidRPr="001308EB">
              <w:t>.</w:t>
            </w:r>
          </w:p>
          <w:p w14:paraId="67158C02" w14:textId="5C8A408A" w:rsidR="006543F2" w:rsidRDefault="006543F2" w:rsidP="001150F7">
            <w:pPr>
              <w:pStyle w:val="NoSpacing"/>
            </w:pPr>
            <w:r>
              <w:t xml:space="preserve">The Secretary reported that it would be advisable to apply for a premises licence for the </w:t>
            </w:r>
            <w:proofErr w:type="spellStart"/>
            <w:r>
              <w:t>Bowensfield</w:t>
            </w:r>
            <w:proofErr w:type="spellEnd"/>
            <w:r>
              <w:t xml:space="preserve"> Site so that the site can be used for additional  entertainment events  throughout the year</w:t>
            </w:r>
          </w:p>
          <w:p w14:paraId="6BAEFC2F" w14:textId="77777777" w:rsidR="006543F2" w:rsidRDefault="006543F2" w:rsidP="001150F7">
            <w:pPr>
              <w:pStyle w:val="NoSpacing"/>
            </w:pPr>
          </w:p>
          <w:p w14:paraId="2AF5B607" w14:textId="6DB743C4" w:rsidR="006543F2" w:rsidRPr="001308EB" w:rsidRDefault="006543F2" w:rsidP="001150F7">
            <w:pPr>
              <w:pStyle w:val="NoSpacing"/>
            </w:pPr>
            <w:r w:rsidRPr="00935B7F">
              <w:rPr>
                <w:b/>
                <w:bCs/>
                <w:u w:val="single"/>
              </w:rPr>
              <w:t>Resolved</w:t>
            </w:r>
            <w:r w:rsidRPr="00935B7F">
              <w:rPr>
                <w:b/>
                <w:bCs/>
              </w:rPr>
              <w:t>:- to</w:t>
            </w:r>
            <w:r w:rsidR="00305A84">
              <w:rPr>
                <w:b/>
                <w:bCs/>
              </w:rPr>
              <w:t xml:space="preserve"> defer to the </w:t>
            </w:r>
            <w:r w:rsidR="009647C6">
              <w:rPr>
                <w:b/>
                <w:bCs/>
              </w:rPr>
              <w:t>next meeting</w:t>
            </w:r>
            <w:r w:rsidR="004D2E07">
              <w:rPr>
                <w:b/>
                <w:bCs/>
              </w:rPr>
              <w:t xml:space="preserve"> and look at</w:t>
            </w:r>
            <w:r w:rsidR="00CA6B65">
              <w:rPr>
                <w:b/>
                <w:bCs/>
              </w:rPr>
              <w:t xml:space="preserve"> whether the</w:t>
            </w:r>
            <w:r w:rsidR="00051F68">
              <w:rPr>
                <w:b/>
                <w:bCs/>
              </w:rPr>
              <w:t xml:space="preserve"> Town Council’s existing licence could be amended </w:t>
            </w:r>
            <w:r w:rsidR="004A41BD">
              <w:rPr>
                <w:b/>
                <w:bCs/>
              </w:rPr>
              <w:t xml:space="preserve">to include </w:t>
            </w:r>
            <w:r w:rsidR="00051F68">
              <w:rPr>
                <w:b/>
                <w:bCs/>
              </w:rPr>
              <w:t xml:space="preserve">the </w:t>
            </w:r>
            <w:proofErr w:type="spellStart"/>
            <w:r w:rsidR="004A41BD">
              <w:rPr>
                <w:b/>
                <w:bCs/>
              </w:rPr>
              <w:t>Bowensfield</w:t>
            </w:r>
            <w:proofErr w:type="spellEnd"/>
            <w:r w:rsidR="00051F68">
              <w:rPr>
                <w:b/>
                <w:bCs/>
              </w:rPr>
              <w:t xml:space="preserve"> site.</w:t>
            </w:r>
          </w:p>
          <w:p w14:paraId="17D1074D" w14:textId="77777777" w:rsidR="006543F2" w:rsidRPr="00580CFA" w:rsidRDefault="006543F2" w:rsidP="001150F7">
            <w:pPr>
              <w:pStyle w:val="NoSpacing"/>
              <w:rPr>
                <w:b/>
                <w:bCs/>
              </w:rPr>
            </w:pPr>
          </w:p>
        </w:tc>
      </w:tr>
      <w:tr w:rsidR="006543F2" w:rsidRPr="00580CFA" w14:paraId="3D2AA734" w14:textId="77777777" w:rsidTr="001150F7">
        <w:trPr>
          <w:trHeight w:val="340"/>
        </w:trPr>
        <w:tc>
          <w:tcPr>
            <w:tcW w:w="846" w:type="dxa"/>
          </w:tcPr>
          <w:p w14:paraId="4E2088F6" w14:textId="77777777" w:rsidR="006543F2" w:rsidRDefault="006543F2" w:rsidP="001150F7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9219" w:type="dxa"/>
          </w:tcPr>
          <w:p w14:paraId="5133208E" w14:textId="77777777" w:rsidR="006543F2" w:rsidRPr="00B77D0D" w:rsidRDefault="006543F2" w:rsidP="001150F7">
            <w:pPr>
              <w:pStyle w:val="NoSpacing"/>
              <w:rPr>
                <w:b/>
              </w:rPr>
            </w:pPr>
            <w:r w:rsidRPr="00B77D0D">
              <w:rPr>
                <w:b/>
              </w:rPr>
              <w:t xml:space="preserve">2025-26 Budget  </w:t>
            </w:r>
          </w:p>
          <w:p w14:paraId="3174C399" w14:textId="77777777" w:rsidR="006543F2" w:rsidRDefault="006543F2" w:rsidP="001150F7">
            <w:pPr>
              <w:pStyle w:val="NoSpacing"/>
              <w:rPr>
                <w:bCs/>
              </w:rPr>
            </w:pPr>
            <w:r>
              <w:rPr>
                <w:bCs/>
              </w:rPr>
              <w:t>a) 2025-26 Fees – to discuss</w:t>
            </w:r>
          </w:p>
          <w:p w14:paraId="5E1A045B" w14:textId="77777777" w:rsidR="0001562F" w:rsidRDefault="0001562F" w:rsidP="001150F7">
            <w:pPr>
              <w:pStyle w:val="NoSpacing"/>
              <w:rPr>
                <w:bCs/>
              </w:rPr>
            </w:pPr>
          </w:p>
          <w:p w14:paraId="2F4DB6C7" w14:textId="56F72594" w:rsidR="0001562F" w:rsidRDefault="0001562F" w:rsidP="0001562F">
            <w:pPr>
              <w:pStyle w:val="NoSpacing"/>
              <w:rPr>
                <w:b/>
                <w:bCs/>
              </w:rPr>
            </w:pPr>
            <w:r w:rsidRPr="00935B7F">
              <w:rPr>
                <w:b/>
                <w:bCs/>
                <w:u w:val="single"/>
              </w:rPr>
              <w:t>Resolved</w:t>
            </w:r>
            <w:r w:rsidRPr="00935B7F">
              <w:rPr>
                <w:b/>
                <w:bCs/>
              </w:rPr>
              <w:t>:- to</w:t>
            </w:r>
            <w:r>
              <w:rPr>
                <w:b/>
                <w:bCs/>
              </w:rPr>
              <w:t xml:space="preserve"> approve the following fees and charges for 2025-26</w:t>
            </w:r>
          </w:p>
          <w:p w14:paraId="7B3C7EFC" w14:textId="77777777" w:rsidR="00051F68" w:rsidRDefault="00051F68" w:rsidP="001150F7">
            <w:pPr>
              <w:pStyle w:val="NoSpacing"/>
              <w:rPr>
                <w:bCs/>
              </w:rPr>
            </w:pPr>
          </w:p>
          <w:tbl>
            <w:tblPr>
              <w:tblW w:w="72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44"/>
              <w:gridCol w:w="3685"/>
              <w:gridCol w:w="1463"/>
            </w:tblGrid>
            <w:tr w:rsidR="00D133CB" w:rsidRPr="00D133CB" w14:paraId="36298060" w14:textId="77777777" w:rsidTr="00FB1B16">
              <w:tc>
                <w:tcPr>
                  <w:tcW w:w="2144" w:type="dxa"/>
                </w:tcPr>
                <w:p w14:paraId="07526D38" w14:textId="77777777" w:rsidR="00FB1B16" w:rsidRPr="00D133CB" w:rsidRDefault="00FB1B16" w:rsidP="00FB1B16">
                  <w:pPr>
                    <w:pStyle w:val="NoSpacing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0034ABBB" w14:textId="77777777" w:rsidR="00FB1B16" w:rsidRPr="00D133CB" w:rsidRDefault="00FB1B16" w:rsidP="00FB1B16">
                  <w:pPr>
                    <w:pStyle w:val="NoSpacing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133CB">
                    <w:rPr>
                      <w:b/>
                      <w:bCs/>
                    </w:rPr>
                    <w:t>WSSA Hire Fees</w:t>
                  </w:r>
                </w:p>
              </w:tc>
              <w:tc>
                <w:tcPr>
                  <w:tcW w:w="1463" w:type="dxa"/>
                </w:tcPr>
                <w:p w14:paraId="21B84B32" w14:textId="77777777" w:rsidR="00FB1B16" w:rsidRPr="00D133CB" w:rsidRDefault="00FB1B16" w:rsidP="00FB1B16">
                  <w:pPr>
                    <w:pStyle w:val="NoSpacing"/>
                    <w:jc w:val="center"/>
                    <w:rPr>
                      <w:b/>
                      <w:i/>
                      <w:iCs/>
                      <w:sz w:val="22"/>
                      <w:szCs w:val="22"/>
                    </w:rPr>
                  </w:pPr>
                  <w:r w:rsidRPr="00D133CB">
                    <w:rPr>
                      <w:b/>
                      <w:i/>
                      <w:iCs/>
                      <w:sz w:val="22"/>
                      <w:szCs w:val="22"/>
                    </w:rPr>
                    <w:t>2025-26</w:t>
                  </w:r>
                </w:p>
              </w:tc>
            </w:tr>
            <w:tr w:rsidR="00D133CB" w:rsidRPr="00D133CB" w14:paraId="7612F913" w14:textId="77777777" w:rsidTr="00FB1B16">
              <w:tc>
                <w:tcPr>
                  <w:tcW w:w="2144" w:type="dxa"/>
                </w:tcPr>
                <w:p w14:paraId="712EBA17" w14:textId="77777777" w:rsidR="00FB1B16" w:rsidRPr="00D133CB" w:rsidRDefault="00FB1B16" w:rsidP="00FB1B16">
                  <w:pPr>
                    <w:pStyle w:val="NoSpacing"/>
                    <w:rPr>
                      <w:b/>
                      <w:sz w:val="22"/>
                      <w:szCs w:val="22"/>
                    </w:rPr>
                  </w:pPr>
                  <w:r w:rsidRPr="00D133CB">
                    <w:rPr>
                      <w:b/>
                      <w:sz w:val="22"/>
                      <w:szCs w:val="22"/>
                    </w:rPr>
                    <w:t>General</w:t>
                  </w:r>
                </w:p>
              </w:tc>
              <w:tc>
                <w:tcPr>
                  <w:tcW w:w="3685" w:type="dxa"/>
                </w:tcPr>
                <w:p w14:paraId="28A5EEAE" w14:textId="77777777" w:rsidR="00FB1B16" w:rsidRPr="00D133CB" w:rsidRDefault="00FB1B16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3" w:type="dxa"/>
                </w:tcPr>
                <w:p w14:paraId="3AEECBF3" w14:textId="77777777" w:rsidR="00FB1B16" w:rsidRPr="00D133CB" w:rsidRDefault="00FB1B16" w:rsidP="00FB1B16">
                  <w:pPr>
                    <w:pStyle w:val="NoSpacing"/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D133CB" w:rsidRPr="00D133CB" w14:paraId="7389E1F9" w14:textId="77777777" w:rsidTr="00FB1B16">
              <w:tc>
                <w:tcPr>
                  <w:tcW w:w="2144" w:type="dxa"/>
                </w:tcPr>
                <w:p w14:paraId="50EA445D" w14:textId="77777777" w:rsidR="00FB1B16" w:rsidRPr="00D133CB" w:rsidRDefault="00FB1B16" w:rsidP="00FB1B16">
                  <w:pPr>
                    <w:pStyle w:val="NoSpacing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464D845E" w14:textId="77777777" w:rsidR="00FB1B16" w:rsidRPr="00D133CB" w:rsidRDefault="00FB1B16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D133CB">
                    <w:rPr>
                      <w:sz w:val="22"/>
                      <w:szCs w:val="22"/>
                    </w:rPr>
                    <w:t>Tennis Club Contribution</w:t>
                  </w:r>
                </w:p>
              </w:tc>
              <w:tc>
                <w:tcPr>
                  <w:tcW w:w="1463" w:type="dxa"/>
                </w:tcPr>
                <w:p w14:paraId="5D8C89A8" w14:textId="77777777" w:rsidR="00FB1B16" w:rsidRPr="00D133CB" w:rsidRDefault="00FB1B16" w:rsidP="00FB1B16">
                  <w:pPr>
                    <w:pStyle w:val="NoSpacing"/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D133CB">
                    <w:rPr>
                      <w:i/>
                      <w:iCs/>
                      <w:sz w:val="22"/>
                      <w:szCs w:val="22"/>
                    </w:rPr>
                    <w:t>£870</w:t>
                  </w:r>
                </w:p>
              </w:tc>
            </w:tr>
            <w:tr w:rsidR="00D133CB" w:rsidRPr="00D133CB" w14:paraId="275AE00F" w14:textId="77777777" w:rsidTr="00FB1B16">
              <w:tc>
                <w:tcPr>
                  <w:tcW w:w="2144" w:type="dxa"/>
                </w:tcPr>
                <w:p w14:paraId="0BAEF589" w14:textId="77777777" w:rsidR="00FB1B16" w:rsidRPr="00D133CB" w:rsidRDefault="00FB1B16" w:rsidP="00FB1B16">
                  <w:pPr>
                    <w:pStyle w:val="NoSpacing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520E47C9" w14:textId="77777777" w:rsidR="00FB1B16" w:rsidRPr="00D133CB" w:rsidRDefault="00FB1B16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D133CB">
                    <w:rPr>
                      <w:sz w:val="22"/>
                      <w:szCs w:val="22"/>
                    </w:rPr>
                    <w:t>Bowling Club Contribution</w:t>
                  </w:r>
                </w:p>
              </w:tc>
              <w:tc>
                <w:tcPr>
                  <w:tcW w:w="1463" w:type="dxa"/>
                </w:tcPr>
                <w:p w14:paraId="49D91080" w14:textId="2A92DDBD" w:rsidR="00FB1B16" w:rsidRPr="00D133CB" w:rsidRDefault="00FB1B16" w:rsidP="00FB1B16">
                  <w:pPr>
                    <w:pStyle w:val="NoSpacing"/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D133CB">
                    <w:rPr>
                      <w:i/>
                      <w:iCs/>
                      <w:sz w:val="22"/>
                      <w:szCs w:val="22"/>
                    </w:rPr>
                    <w:t>£1360</w:t>
                  </w:r>
                </w:p>
              </w:tc>
            </w:tr>
            <w:tr w:rsidR="00D133CB" w:rsidRPr="00D133CB" w14:paraId="469D0CE9" w14:textId="77777777" w:rsidTr="00FB1B16">
              <w:tc>
                <w:tcPr>
                  <w:tcW w:w="2144" w:type="dxa"/>
                </w:tcPr>
                <w:p w14:paraId="645265F4" w14:textId="77777777" w:rsidR="00FB1B16" w:rsidRPr="00D133CB" w:rsidRDefault="00FB1B16" w:rsidP="00FB1B16">
                  <w:pPr>
                    <w:pStyle w:val="NoSpacing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481E3EEC" w14:textId="77777777" w:rsidR="00FB1B16" w:rsidRPr="00D133CB" w:rsidRDefault="00FB1B16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D133CB">
                    <w:rPr>
                      <w:sz w:val="22"/>
                      <w:szCs w:val="22"/>
                    </w:rPr>
                    <w:t>Albion Bowling Club Contribution</w:t>
                  </w:r>
                </w:p>
              </w:tc>
              <w:tc>
                <w:tcPr>
                  <w:tcW w:w="1463" w:type="dxa"/>
                </w:tcPr>
                <w:p w14:paraId="57A095BB" w14:textId="77777777" w:rsidR="00FB1B16" w:rsidRPr="00D133CB" w:rsidRDefault="00FB1B16" w:rsidP="00FB1B16">
                  <w:pPr>
                    <w:pStyle w:val="NoSpacing"/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D133CB">
                    <w:rPr>
                      <w:i/>
                      <w:iCs/>
                      <w:sz w:val="22"/>
                      <w:szCs w:val="22"/>
                    </w:rPr>
                    <w:t>£255</w:t>
                  </w:r>
                </w:p>
              </w:tc>
            </w:tr>
            <w:tr w:rsidR="00D133CB" w:rsidRPr="00D133CB" w14:paraId="26972AE5" w14:textId="77777777" w:rsidTr="00FB1B16">
              <w:tc>
                <w:tcPr>
                  <w:tcW w:w="2144" w:type="dxa"/>
                </w:tcPr>
                <w:p w14:paraId="120528A7" w14:textId="77777777" w:rsidR="00FB1B16" w:rsidRPr="00D133CB" w:rsidRDefault="00FB1B16" w:rsidP="00FB1B16">
                  <w:pPr>
                    <w:pStyle w:val="NoSpacing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6AF5589F" w14:textId="77777777" w:rsidR="00FB1B16" w:rsidRPr="00D133CB" w:rsidRDefault="00FB1B16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D133CB">
                    <w:rPr>
                      <w:sz w:val="22"/>
                      <w:szCs w:val="22"/>
                    </w:rPr>
                    <w:t>Wem Town FC</w:t>
                  </w:r>
                </w:p>
              </w:tc>
              <w:tc>
                <w:tcPr>
                  <w:tcW w:w="1463" w:type="dxa"/>
                </w:tcPr>
                <w:p w14:paraId="2F59E446" w14:textId="77777777" w:rsidR="00FB1B16" w:rsidRPr="00D133CB" w:rsidRDefault="00FB1B16" w:rsidP="00FB1B16">
                  <w:pPr>
                    <w:pStyle w:val="NoSpacing"/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D133CB">
                    <w:rPr>
                      <w:i/>
                      <w:iCs/>
                      <w:sz w:val="22"/>
                      <w:szCs w:val="22"/>
                    </w:rPr>
                    <w:t>£9460</w:t>
                  </w:r>
                </w:p>
              </w:tc>
            </w:tr>
            <w:tr w:rsidR="00D133CB" w:rsidRPr="00D133CB" w14:paraId="1EFC615B" w14:textId="77777777" w:rsidTr="00FB1B16">
              <w:tc>
                <w:tcPr>
                  <w:tcW w:w="2144" w:type="dxa"/>
                </w:tcPr>
                <w:p w14:paraId="10556863" w14:textId="77777777" w:rsidR="00FB1B16" w:rsidRPr="00D133CB" w:rsidRDefault="00FB1B16" w:rsidP="00FB1B16">
                  <w:pPr>
                    <w:pStyle w:val="NoSpacing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37926599" w14:textId="77777777" w:rsidR="00FB1B16" w:rsidRPr="00D133CB" w:rsidRDefault="00FB1B16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3" w:type="dxa"/>
                </w:tcPr>
                <w:p w14:paraId="5623302F" w14:textId="77777777" w:rsidR="00FB1B16" w:rsidRPr="00D133CB" w:rsidRDefault="00FB1B16" w:rsidP="00FB1B16">
                  <w:pPr>
                    <w:pStyle w:val="NoSpacing"/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D133CB" w:rsidRPr="00D133CB" w14:paraId="1C7C0CBD" w14:textId="77777777" w:rsidTr="00FB1B16">
              <w:tc>
                <w:tcPr>
                  <w:tcW w:w="2144" w:type="dxa"/>
                </w:tcPr>
                <w:p w14:paraId="532F9136" w14:textId="77777777" w:rsidR="00FB1B16" w:rsidRPr="00D133CB" w:rsidRDefault="00FB1B16" w:rsidP="00FB1B16">
                  <w:pPr>
                    <w:pStyle w:val="NoSpacing"/>
                    <w:rPr>
                      <w:b/>
                      <w:sz w:val="22"/>
                      <w:szCs w:val="22"/>
                    </w:rPr>
                  </w:pPr>
                  <w:r w:rsidRPr="00D133CB">
                    <w:rPr>
                      <w:b/>
                      <w:sz w:val="22"/>
                      <w:szCs w:val="22"/>
                    </w:rPr>
                    <w:t>Recreation Ground</w:t>
                  </w:r>
                </w:p>
                <w:p w14:paraId="62E2A473" w14:textId="77777777" w:rsidR="00FB1B16" w:rsidRPr="00D133CB" w:rsidRDefault="00FB1B16" w:rsidP="00FB1B16">
                  <w:pPr>
                    <w:pStyle w:val="NoSpacing"/>
                    <w:rPr>
                      <w:b/>
                      <w:sz w:val="22"/>
                      <w:szCs w:val="22"/>
                    </w:rPr>
                  </w:pPr>
                  <w:r w:rsidRPr="00D133CB">
                    <w:rPr>
                      <w:b/>
                      <w:sz w:val="22"/>
                      <w:szCs w:val="22"/>
                    </w:rPr>
                    <w:t>Hire</w:t>
                  </w:r>
                </w:p>
              </w:tc>
              <w:tc>
                <w:tcPr>
                  <w:tcW w:w="3685" w:type="dxa"/>
                </w:tcPr>
                <w:p w14:paraId="2BCBB5D5" w14:textId="77777777" w:rsidR="00FB1B16" w:rsidRPr="00D133CB" w:rsidRDefault="00FB1B16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D133CB">
                    <w:rPr>
                      <w:sz w:val="22"/>
                      <w:szCs w:val="22"/>
                    </w:rPr>
                    <w:t xml:space="preserve">Misc. Community events </w:t>
                  </w:r>
                  <w:proofErr w:type="spellStart"/>
                  <w:r w:rsidRPr="00D133CB">
                    <w:rPr>
                      <w:sz w:val="22"/>
                      <w:szCs w:val="22"/>
                    </w:rPr>
                    <w:t>non profit</w:t>
                  </w:r>
                  <w:proofErr w:type="spellEnd"/>
                  <w:r w:rsidRPr="00D133CB">
                    <w:rPr>
                      <w:sz w:val="22"/>
                      <w:szCs w:val="22"/>
                    </w:rPr>
                    <w:t xml:space="preserve"> making (using whole rec)</w:t>
                  </w:r>
                </w:p>
              </w:tc>
              <w:tc>
                <w:tcPr>
                  <w:tcW w:w="1463" w:type="dxa"/>
                </w:tcPr>
                <w:p w14:paraId="6EADCC1B" w14:textId="77777777" w:rsidR="00FB1B16" w:rsidRPr="00D133CB" w:rsidRDefault="00FB1B16" w:rsidP="00FB1B16">
                  <w:pPr>
                    <w:pStyle w:val="NoSpacing"/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D133CB">
                    <w:rPr>
                      <w:i/>
                      <w:iCs/>
                      <w:sz w:val="22"/>
                      <w:szCs w:val="22"/>
                    </w:rPr>
                    <w:t>£102</w:t>
                  </w:r>
                </w:p>
              </w:tc>
            </w:tr>
            <w:tr w:rsidR="00D133CB" w:rsidRPr="00D133CB" w14:paraId="73F5C913" w14:textId="77777777" w:rsidTr="00FB1B16">
              <w:tc>
                <w:tcPr>
                  <w:tcW w:w="2144" w:type="dxa"/>
                </w:tcPr>
                <w:p w14:paraId="5E017BE9" w14:textId="77777777" w:rsidR="00FB1B16" w:rsidRPr="00D133CB" w:rsidRDefault="00FB1B16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79FB7DE5" w14:textId="77777777" w:rsidR="00FB1B16" w:rsidRPr="00D133CB" w:rsidRDefault="00FB1B16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D133CB">
                    <w:rPr>
                      <w:sz w:val="22"/>
                      <w:szCs w:val="22"/>
                    </w:rPr>
                    <w:t>Fairs – Standing Days</w:t>
                  </w:r>
                </w:p>
              </w:tc>
              <w:tc>
                <w:tcPr>
                  <w:tcW w:w="1463" w:type="dxa"/>
                </w:tcPr>
                <w:p w14:paraId="3644441C" w14:textId="77777777" w:rsidR="00FB1B16" w:rsidRPr="00D133CB" w:rsidRDefault="00FB1B16" w:rsidP="00FB1B16">
                  <w:pPr>
                    <w:pStyle w:val="NoSpacing"/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D133CB">
                    <w:rPr>
                      <w:i/>
                      <w:iCs/>
                      <w:sz w:val="22"/>
                      <w:szCs w:val="22"/>
                    </w:rPr>
                    <w:t>£107</w:t>
                  </w:r>
                </w:p>
              </w:tc>
            </w:tr>
            <w:tr w:rsidR="00D133CB" w:rsidRPr="00D133CB" w14:paraId="318CDBAA" w14:textId="77777777" w:rsidTr="00FB1B16">
              <w:tc>
                <w:tcPr>
                  <w:tcW w:w="2144" w:type="dxa"/>
                </w:tcPr>
                <w:p w14:paraId="372FD51D" w14:textId="77777777" w:rsidR="00FB1B16" w:rsidRPr="00D133CB" w:rsidRDefault="00FB1B16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410F9313" w14:textId="77777777" w:rsidR="00FB1B16" w:rsidRPr="00D133CB" w:rsidRDefault="00FB1B16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D133CB">
                    <w:rPr>
                      <w:sz w:val="22"/>
                      <w:szCs w:val="22"/>
                    </w:rPr>
                    <w:t>Fair – Operating Days</w:t>
                  </w:r>
                </w:p>
              </w:tc>
              <w:tc>
                <w:tcPr>
                  <w:tcW w:w="1463" w:type="dxa"/>
                </w:tcPr>
                <w:p w14:paraId="06637BB1" w14:textId="77777777" w:rsidR="00FB1B16" w:rsidRPr="00D133CB" w:rsidRDefault="00FB1B16" w:rsidP="00FB1B16">
                  <w:pPr>
                    <w:pStyle w:val="NoSpacing"/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D133CB">
                    <w:rPr>
                      <w:i/>
                      <w:iCs/>
                      <w:sz w:val="22"/>
                      <w:szCs w:val="22"/>
                    </w:rPr>
                    <w:t>£188</w:t>
                  </w:r>
                </w:p>
              </w:tc>
            </w:tr>
            <w:tr w:rsidR="00D133CB" w:rsidRPr="00D133CB" w14:paraId="781EBC7A" w14:textId="77777777" w:rsidTr="00FB1B16">
              <w:tc>
                <w:tcPr>
                  <w:tcW w:w="2144" w:type="dxa"/>
                </w:tcPr>
                <w:p w14:paraId="03D3E29A" w14:textId="77777777" w:rsidR="00FB1B16" w:rsidRPr="00D133CB" w:rsidRDefault="00FB1B16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72A8D940" w14:textId="77777777" w:rsidR="00FB1B16" w:rsidRPr="00D133CB" w:rsidRDefault="00FB1B16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D133CB">
                    <w:rPr>
                      <w:sz w:val="22"/>
                      <w:szCs w:val="22"/>
                    </w:rPr>
                    <w:t>Charity Car Boot Sales</w:t>
                  </w:r>
                </w:p>
              </w:tc>
              <w:tc>
                <w:tcPr>
                  <w:tcW w:w="1463" w:type="dxa"/>
                </w:tcPr>
                <w:p w14:paraId="627330A9" w14:textId="77777777" w:rsidR="00FB1B16" w:rsidRPr="00D133CB" w:rsidRDefault="00FB1B16" w:rsidP="00FB1B16">
                  <w:pPr>
                    <w:pStyle w:val="NoSpacing"/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D133CB">
                    <w:rPr>
                      <w:i/>
                      <w:iCs/>
                      <w:sz w:val="22"/>
                      <w:szCs w:val="22"/>
                    </w:rPr>
                    <w:t>£31</w:t>
                  </w:r>
                </w:p>
              </w:tc>
            </w:tr>
            <w:tr w:rsidR="00D133CB" w:rsidRPr="00D133CB" w14:paraId="19D2E1BE" w14:textId="77777777" w:rsidTr="00FB1B16">
              <w:tc>
                <w:tcPr>
                  <w:tcW w:w="2144" w:type="dxa"/>
                </w:tcPr>
                <w:p w14:paraId="4E31828A" w14:textId="77777777" w:rsidR="00FB1B16" w:rsidRPr="00D133CB" w:rsidRDefault="00FB1B16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5C69C977" w14:textId="77777777" w:rsidR="00FB1B16" w:rsidRPr="00D133CB" w:rsidRDefault="00FB1B16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D133CB">
                    <w:rPr>
                      <w:sz w:val="22"/>
                      <w:szCs w:val="22"/>
                    </w:rPr>
                    <w:t>Other Events*</w:t>
                  </w:r>
                </w:p>
              </w:tc>
              <w:tc>
                <w:tcPr>
                  <w:tcW w:w="1463" w:type="dxa"/>
                </w:tcPr>
                <w:p w14:paraId="225B0B72" w14:textId="77777777" w:rsidR="00FB1B16" w:rsidRPr="00D133CB" w:rsidRDefault="00FB1B16" w:rsidP="00FB1B16">
                  <w:pPr>
                    <w:pStyle w:val="NoSpacing"/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D133CB">
                    <w:rPr>
                      <w:i/>
                      <w:iCs/>
                      <w:sz w:val="22"/>
                      <w:szCs w:val="22"/>
                    </w:rPr>
                    <w:t>POA</w:t>
                  </w:r>
                </w:p>
              </w:tc>
            </w:tr>
            <w:tr w:rsidR="00D133CB" w:rsidRPr="00D133CB" w14:paraId="63157DAC" w14:textId="77777777" w:rsidTr="00FB1B16">
              <w:tc>
                <w:tcPr>
                  <w:tcW w:w="2144" w:type="dxa"/>
                </w:tcPr>
                <w:p w14:paraId="4A2AFAE2" w14:textId="77777777" w:rsidR="00FB1B16" w:rsidRPr="00D133CB" w:rsidRDefault="00FB1B16" w:rsidP="00FB1B16">
                  <w:pPr>
                    <w:pStyle w:val="NoSpacing"/>
                    <w:rPr>
                      <w:b/>
                      <w:sz w:val="22"/>
                      <w:szCs w:val="22"/>
                    </w:rPr>
                  </w:pPr>
                  <w:r w:rsidRPr="00D133CB">
                    <w:rPr>
                      <w:b/>
                      <w:sz w:val="22"/>
                      <w:szCs w:val="22"/>
                    </w:rPr>
                    <w:t>Butler Sports Centre</w:t>
                  </w:r>
                </w:p>
              </w:tc>
              <w:tc>
                <w:tcPr>
                  <w:tcW w:w="3685" w:type="dxa"/>
                </w:tcPr>
                <w:p w14:paraId="6DE7872A" w14:textId="77777777" w:rsidR="00FB1B16" w:rsidRPr="00D133CB" w:rsidRDefault="00FB1B16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3" w:type="dxa"/>
                </w:tcPr>
                <w:p w14:paraId="41187A38" w14:textId="77777777" w:rsidR="00FB1B16" w:rsidRPr="00D133CB" w:rsidRDefault="00FB1B16" w:rsidP="00FB1B16">
                  <w:pPr>
                    <w:pStyle w:val="NoSpacing"/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D133CB" w:rsidRPr="00D133CB" w14:paraId="027C66A1" w14:textId="77777777" w:rsidTr="00FB1B16">
              <w:tc>
                <w:tcPr>
                  <w:tcW w:w="2144" w:type="dxa"/>
                </w:tcPr>
                <w:p w14:paraId="4A832CB0" w14:textId="77777777" w:rsidR="00FB1B16" w:rsidRPr="00D133CB" w:rsidRDefault="00FB1B16" w:rsidP="00FB1B16">
                  <w:pPr>
                    <w:pStyle w:val="NoSpacing"/>
                    <w:rPr>
                      <w:i/>
                      <w:sz w:val="22"/>
                      <w:szCs w:val="22"/>
                    </w:rPr>
                  </w:pPr>
                  <w:r w:rsidRPr="00D133CB">
                    <w:rPr>
                      <w:i/>
                      <w:sz w:val="22"/>
                      <w:szCs w:val="22"/>
                    </w:rPr>
                    <w:t xml:space="preserve">Whole Complex inc. toilets </w:t>
                  </w:r>
                </w:p>
              </w:tc>
              <w:tc>
                <w:tcPr>
                  <w:tcW w:w="3685" w:type="dxa"/>
                </w:tcPr>
                <w:p w14:paraId="255649C9" w14:textId="68276AA6" w:rsidR="00FB1B16" w:rsidRPr="00D133CB" w:rsidRDefault="00FB1B16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D133CB">
                    <w:rPr>
                      <w:sz w:val="22"/>
                      <w:szCs w:val="22"/>
                    </w:rPr>
                    <w:t>Wem Based Sporting Bodies</w:t>
                  </w:r>
                  <w:r w:rsidR="00E40A31" w:rsidRPr="00D133CB">
                    <w:rPr>
                      <w:sz w:val="22"/>
                      <w:szCs w:val="22"/>
                    </w:rPr>
                    <w:t xml:space="preserve"> and </w:t>
                  </w:r>
                  <w:r w:rsidR="008B6C5B" w:rsidRPr="00D133CB">
                    <w:rPr>
                      <w:sz w:val="22"/>
                      <w:szCs w:val="22"/>
                    </w:rPr>
                    <w:t xml:space="preserve">Community </w:t>
                  </w:r>
                  <w:r w:rsidR="00E40A31" w:rsidRPr="00D133CB">
                    <w:rPr>
                      <w:sz w:val="22"/>
                      <w:szCs w:val="22"/>
                    </w:rPr>
                    <w:t>groups</w:t>
                  </w:r>
                </w:p>
              </w:tc>
              <w:tc>
                <w:tcPr>
                  <w:tcW w:w="1463" w:type="dxa"/>
                </w:tcPr>
                <w:p w14:paraId="522221ED" w14:textId="77777777" w:rsidR="00FB1B16" w:rsidRPr="00D133CB" w:rsidRDefault="00FB1B16" w:rsidP="00FB1B16">
                  <w:pPr>
                    <w:pStyle w:val="NoSpacing"/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D133CB">
                    <w:rPr>
                      <w:i/>
                      <w:iCs/>
                      <w:sz w:val="22"/>
                      <w:szCs w:val="22"/>
                    </w:rPr>
                    <w:t>£158</w:t>
                  </w:r>
                </w:p>
              </w:tc>
            </w:tr>
            <w:tr w:rsidR="00D133CB" w:rsidRPr="00D133CB" w14:paraId="19262708" w14:textId="77777777" w:rsidTr="00FB1B16">
              <w:tc>
                <w:tcPr>
                  <w:tcW w:w="2144" w:type="dxa"/>
                </w:tcPr>
                <w:p w14:paraId="7979E6AE" w14:textId="77777777" w:rsidR="00FB1B16" w:rsidRPr="00D133CB" w:rsidRDefault="00FB1B16" w:rsidP="00FB1B16">
                  <w:pPr>
                    <w:pStyle w:val="NoSpacing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5493AA42" w14:textId="68FF98A8" w:rsidR="00FB1B16" w:rsidRPr="00D133CB" w:rsidRDefault="00FB1B16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D133CB">
                    <w:rPr>
                      <w:sz w:val="22"/>
                      <w:szCs w:val="22"/>
                    </w:rPr>
                    <w:t xml:space="preserve">Out of Parish </w:t>
                  </w:r>
                  <w:r w:rsidR="00EC76A9" w:rsidRPr="00D133CB">
                    <w:rPr>
                      <w:sz w:val="22"/>
                      <w:szCs w:val="22"/>
                    </w:rPr>
                    <w:t xml:space="preserve">Football Games </w:t>
                  </w:r>
                  <w:r w:rsidR="00123868" w:rsidRPr="00D133CB">
                    <w:rPr>
                      <w:sz w:val="22"/>
                      <w:szCs w:val="22"/>
                    </w:rPr>
                    <w:t xml:space="preserve">including Junior Hire </w:t>
                  </w:r>
                </w:p>
              </w:tc>
              <w:tc>
                <w:tcPr>
                  <w:tcW w:w="1463" w:type="dxa"/>
                </w:tcPr>
                <w:p w14:paraId="13E6D280" w14:textId="77777777" w:rsidR="00FB1B16" w:rsidRPr="00D133CB" w:rsidRDefault="00FB1B16" w:rsidP="00FB1B16">
                  <w:pPr>
                    <w:pStyle w:val="NoSpacing"/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D133CB">
                    <w:rPr>
                      <w:i/>
                      <w:iCs/>
                      <w:sz w:val="22"/>
                      <w:szCs w:val="22"/>
                    </w:rPr>
                    <w:t>£180</w:t>
                  </w:r>
                </w:p>
              </w:tc>
            </w:tr>
            <w:tr w:rsidR="00D133CB" w:rsidRPr="00D133CB" w14:paraId="618D03A0" w14:textId="77777777" w:rsidTr="00FB1B16">
              <w:tc>
                <w:tcPr>
                  <w:tcW w:w="2144" w:type="dxa"/>
                </w:tcPr>
                <w:p w14:paraId="67B43007" w14:textId="77777777" w:rsidR="00FB1B16" w:rsidRPr="00D133CB" w:rsidRDefault="00FB1B16" w:rsidP="00FB1B16">
                  <w:pPr>
                    <w:pStyle w:val="NoSpacing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06A35962" w14:textId="227EE760" w:rsidR="00FB1B16" w:rsidRPr="00D133CB" w:rsidRDefault="00EC76A9" w:rsidP="00FB1B16">
                  <w:pPr>
                    <w:pStyle w:val="NoSpacing"/>
                    <w:rPr>
                      <w:b/>
                      <w:sz w:val="22"/>
                      <w:szCs w:val="22"/>
                    </w:rPr>
                  </w:pPr>
                  <w:r w:rsidRPr="00D133CB">
                    <w:rPr>
                      <w:sz w:val="22"/>
                      <w:szCs w:val="22"/>
                    </w:rPr>
                    <w:t>Commercial Hire</w:t>
                  </w:r>
                </w:p>
              </w:tc>
              <w:tc>
                <w:tcPr>
                  <w:tcW w:w="1463" w:type="dxa"/>
                </w:tcPr>
                <w:p w14:paraId="3AF84572" w14:textId="5A6B0E6C" w:rsidR="00FB1B16" w:rsidRPr="00D133CB" w:rsidRDefault="00E40A31" w:rsidP="00FB1B16">
                  <w:pPr>
                    <w:pStyle w:val="NoSpacing"/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D133CB">
                    <w:rPr>
                      <w:i/>
                      <w:iCs/>
                      <w:sz w:val="22"/>
                      <w:szCs w:val="22"/>
                    </w:rPr>
                    <w:t>POA</w:t>
                  </w:r>
                </w:p>
              </w:tc>
            </w:tr>
            <w:tr w:rsidR="00D133CB" w:rsidRPr="00D133CB" w14:paraId="7CC983C0" w14:textId="77777777" w:rsidTr="00FB1B16">
              <w:tc>
                <w:tcPr>
                  <w:tcW w:w="2144" w:type="dxa"/>
                </w:tcPr>
                <w:p w14:paraId="79D0E976" w14:textId="77777777" w:rsidR="00FB1B16" w:rsidRPr="00D133CB" w:rsidRDefault="00FB1B16" w:rsidP="00FB1B16">
                  <w:pPr>
                    <w:pStyle w:val="NoSpacing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5E9959FD" w14:textId="1B9362FF" w:rsidR="00FB1B16" w:rsidRPr="00D133CB" w:rsidRDefault="00AF6B6F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D133CB">
                    <w:rPr>
                      <w:sz w:val="22"/>
                      <w:szCs w:val="22"/>
                    </w:rPr>
                    <w:t xml:space="preserve">Shropshire </w:t>
                  </w:r>
                  <w:r w:rsidR="00FB1B16" w:rsidRPr="00D133CB">
                    <w:rPr>
                      <w:sz w:val="22"/>
                      <w:szCs w:val="22"/>
                    </w:rPr>
                    <w:t>School</w:t>
                  </w:r>
                  <w:r w:rsidRPr="00D133CB">
                    <w:rPr>
                      <w:sz w:val="22"/>
                      <w:szCs w:val="22"/>
                    </w:rPr>
                    <w:t>s</w:t>
                  </w:r>
                  <w:r w:rsidR="00FB1B16" w:rsidRPr="00D133CB">
                    <w:rPr>
                      <w:sz w:val="22"/>
                      <w:szCs w:val="22"/>
                    </w:rPr>
                    <w:t>/</w:t>
                  </w:r>
                  <w:r w:rsidR="00F22DA4" w:rsidRPr="00D133CB">
                    <w:rPr>
                      <w:sz w:val="22"/>
                      <w:szCs w:val="22"/>
                    </w:rPr>
                    <w:t xml:space="preserve"> Wem Based</w:t>
                  </w:r>
                  <w:r w:rsidR="00FB1B16" w:rsidRPr="00D133CB">
                    <w:rPr>
                      <w:sz w:val="22"/>
                      <w:szCs w:val="22"/>
                    </w:rPr>
                    <w:t xml:space="preserve"> Junior Use</w:t>
                  </w:r>
                </w:p>
              </w:tc>
              <w:tc>
                <w:tcPr>
                  <w:tcW w:w="1463" w:type="dxa"/>
                </w:tcPr>
                <w:p w14:paraId="6A77461C" w14:textId="77777777" w:rsidR="00FB1B16" w:rsidRPr="00D133CB" w:rsidRDefault="00FB1B16" w:rsidP="00FB1B16">
                  <w:pPr>
                    <w:pStyle w:val="NoSpacing"/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D133CB">
                    <w:rPr>
                      <w:i/>
                      <w:iCs/>
                      <w:sz w:val="22"/>
                      <w:szCs w:val="22"/>
                    </w:rPr>
                    <w:t>£100</w:t>
                  </w:r>
                </w:p>
              </w:tc>
            </w:tr>
            <w:tr w:rsidR="00D133CB" w:rsidRPr="00D133CB" w14:paraId="4E74179E" w14:textId="77777777" w:rsidTr="00FB1B16">
              <w:tc>
                <w:tcPr>
                  <w:tcW w:w="2144" w:type="dxa"/>
                </w:tcPr>
                <w:p w14:paraId="59D045F3" w14:textId="77777777" w:rsidR="00FB1B16" w:rsidRPr="00D133CB" w:rsidRDefault="00FB1B16" w:rsidP="00FB1B16">
                  <w:pPr>
                    <w:pStyle w:val="NoSpacing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26185604" w14:textId="77777777" w:rsidR="00FB1B16" w:rsidRPr="00D133CB" w:rsidRDefault="00FB1B16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D133CB">
                    <w:rPr>
                      <w:sz w:val="22"/>
                      <w:szCs w:val="22"/>
                    </w:rPr>
                    <w:t>Powell Cup</w:t>
                  </w:r>
                </w:p>
              </w:tc>
              <w:tc>
                <w:tcPr>
                  <w:tcW w:w="1463" w:type="dxa"/>
                </w:tcPr>
                <w:p w14:paraId="78757E1D" w14:textId="77777777" w:rsidR="00FB1B16" w:rsidRPr="00D133CB" w:rsidRDefault="00FB1B16" w:rsidP="00FB1B16">
                  <w:pPr>
                    <w:pStyle w:val="NoSpacing"/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D133CB">
                    <w:rPr>
                      <w:i/>
                      <w:iCs/>
                      <w:sz w:val="22"/>
                      <w:szCs w:val="22"/>
                    </w:rPr>
                    <w:t>£85</w:t>
                  </w:r>
                </w:p>
              </w:tc>
            </w:tr>
            <w:tr w:rsidR="00D133CB" w:rsidRPr="00D133CB" w14:paraId="48F261DD" w14:textId="77777777" w:rsidTr="00FB1B16">
              <w:tc>
                <w:tcPr>
                  <w:tcW w:w="2144" w:type="dxa"/>
                </w:tcPr>
                <w:p w14:paraId="56BAF69E" w14:textId="77777777" w:rsidR="00FB1B16" w:rsidRPr="00D133CB" w:rsidRDefault="00FB1B16" w:rsidP="00FB1B16">
                  <w:pPr>
                    <w:pStyle w:val="NoSpacing"/>
                    <w:rPr>
                      <w:i/>
                      <w:sz w:val="22"/>
                      <w:szCs w:val="22"/>
                    </w:rPr>
                  </w:pPr>
                  <w:r w:rsidRPr="00D133CB">
                    <w:rPr>
                      <w:i/>
                      <w:sz w:val="22"/>
                      <w:szCs w:val="22"/>
                    </w:rPr>
                    <w:t xml:space="preserve">Pitch only </w:t>
                  </w:r>
                </w:p>
              </w:tc>
              <w:tc>
                <w:tcPr>
                  <w:tcW w:w="3685" w:type="dxa"/>
                </w:tcPr>
                <w:p w14:paraId="5D93ECA7" w14:textId="77777777" w:rsidR="00FB1B16" w:rsidRPr="00D133CB" w:rsidRDefault="00FB1B16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D133CB">
                    <w:rPr>
                      <w:sz w:val="22"/>
                      <w:szCs w:val="22"/>
                    </w:rPr>
                    <w:t xml:space="preserve">Wem Based Community Groups </w:t>
                  </w:r>
                </w:p>
              </w:tc>
              <w:tc>
                <w:tcPr>
                  <w:tcW w:w="1463" w:type="dxa"/>
                </w:tcPr>
                <w:p w14:paraId="5DEF85F1" w14:textId="77777777" w:rsidR="00FB1B16" w:rsidRPr="00D133CB" w:rsidRDefault="00FB1B16" w:rsidP="00FB1B16">
                  <w:pPr>
                    <w:pStyle w:val="NoSpacing"/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D133CB">
                    <w:rPr>
                      <w:i/>
                      <w:iCs/>
                      <w:sz w:val="22"/>
                      <w:szCs w:val="22"/>
                    </w:rPr>
                    <w:t>£77</w:t>
                  </w:r>
                </w:p>
              </w:tc>
            </w:tr>
            <w:tr w:rsidR="00D133CB" w:rsidRPr="00D133CB" w14:paraId="129B45C7" w14:textId="77777777" w:rsidTr="00FB1B16">
              <w:tc>
                <w:tcPr>
                  <w:tcW w:w="2144" w:type="dxa"/>
                </w:tcPr>
                <w:p w14:paraId="15A14A08" w14:textId="77777777" w:rsidR="00FB1B16" w:rsidRPr="00D133CB" w:rsidRDefault="00FB1B16" w:rsidP="00FB1B16">
                  <w:pPr>
                    <w:pStyle w:val="NoSpacing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67A1DA36" w14:textId="5F3F6FE2" w:rsidR="00FB1B16" w:rsidRPr="00D133CB" w:rsidRDefault="00FB1B16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D133CB">
                    <w:rPr>
                      <w:sz w:val="22"/>
                      <w:szCs w:val="22"/>
                    </w:rPr>
                    <w:t xml:space="preserve">Out of Parish </w:t>
                  </w:r>
                  <w:r w:rsidR="00EC76A9" w:rsidRPr="00D133CB">
                    <w:rPr>
                      <w:sz w:val="22"/>
                      <w:szCs w:val="22"/>
                    </w:rPr>
                    <w:t xml:space="preserve">Football Games </w:t>
                  </w:r>
                </w:p>
              </w:tc>
              <w:tc>
                <w:tcPr>
                  <w:tcW w:w="1463" w:type="dxa"/>
                </w:tcPr>
                <w:p w14:paraId="155FADCD" w14:textId="77777777" w:rsidR="00FB1B16" w:rsidRPr="00D133CB" w:rsidRDefault="00FB1B16" w:rsidP="00FB1B16">
                  <w:pPr>
                    <w:pStyle w:val="NoSpacing"/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D133CB">
                    <w:rPr>
                      <w:i/>
                      <w:iCs/>
                      <w:sz w:val="22"/>
                      <w:szCs w:val="22"/>
                    </w:rPr>
                    <w:t>£153</w:t>
                  </w:r>
                </w:p>
              </w:tc>
            </w:tr>
            <w:tr w:rsidR="00EC76A9" w:rsidRPr="00D133CB" w14:paraId="7442DF5F" w14:textId="77777777" w:rsidTr="00FB1B16">
              <w:tc>
                <w:tcPr>
                  <w:tcW w:w="2144" w:type="dxa"/>
                </w:tcPr>
                <w:p w14:paraId="0FD0DD24" w14:textId="77777777" w:rsidR="00EC76A9" w:rsidRPr="00D133CB" w:rsidRDefault="00EC76A9" w:rsidP="00FB1B16">
                  <w:pPr>
                    <w:pStyle w:val="NoSpacing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5AC074BC" w14:textId="2FC7B31E" w:rsidR="00EC76A9" w:rsidRPr="00D133CB" w:rsidRDefault="00EC76A9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D133CB">
                    <w:rPr>
                      <w:sz w:val="22"/>
                      <w:szCs w:val="22"/>
                    </w:rPr>
                    <w:t>Commercial</w:t>
                  </w:r>
                  <w:r w:rsidR="00EC7193">
                    <w:rPr>
                      <w:sz w:val="22"/>
                      <w:szCs w:val="22"/>
                    </w:rPr>
                    <w:t xml:space="preserve">/ Other </w:t>
                  </w:r>
                  <w:r w:rsidR="00E40A31" w:rsidRPr="00D133CB">
                    <w:rPr>
                      <w:sz w:val="22"/>
                      <w:szCs w:val="22"/>
                    </w:rPr>
                    <w:t>Hire</w:t>
                  </w:r>
                </w:p>
              </w:tc>
              <w:tc>
                <w:tcPr>
                  <w:tcW w:w="1463" w:type="dxa"/>
                </w:tcPr>
                <w:p w14:paraId="244B3527" w14:textId="41E92280" w:rsidR="00EC76A9" w:rsidRPr="00D133CB" w:rsidRDefault="00E40A31" w:rsidP="00FB1B16">
                  <w:pPr>
                    <w:pStyle w:val="NoSpacing"/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D133CB">
                    <w:rPr>
                      <w:i/>
                      <w:iCs/>
                      <w:sz w:val="22"/>
                      <w:szCs w:val="22"/>
                    </w:rPr>
                    <w:t>POA</w:t>
                  </w:r>
                </w:p>
              </w:tc>
            </w:tr>
            <w:tr w:rsidR="00D133CB" w:rsidRPr="00D133CB" w14:paraId="4A4C2967" w14:textId="77777777" w:rsidTr="00FB1B16">
              <w:tc>
                <w:tcPr>
                  <w:tcW w:w="2144" w:type="dxa"/>
                </w:tcPr>
                <w:p w14:paraId="69D08E86" w14:textId="77777777" w:rsidR="00FB1B16" w:rsidRPr="00D133CB" w:rsidRDefault="00FB1B16" w:rsidP="00FB1B16">
                  <w:pPr>
                    <w:pStyle w:val="NoSpacing"/>
                    <w:rPr>
                      <w:i/>
                      <w:sz w:val="22"/>
                      <w:szCs w:val="22"/>
                    </w:rPr>
                  </w:pPr>
                  <w:r w:rsidRPr="00D133CB">
                    <w:rPr>
                      <w:i/>
                      <w:sz w:val="22"/>
                      <w:szCs w:val="22"/>
                    </w:rPr>
                    <w:t xml:space="preserve">Use of Floodlights </w:t>
                  </w:r>
                </w:p>
              </w:tc>
              <w:tc>
                <w:tcPr>
                  <w:tcW w:w="3685" w:type="dxa"/>
                </w:tcPr>
                <w:p w14:paraId="00F8A378" w14:textId="77777777" w:rsidR="00FB1B16" w:rsidRPr="00D133CB" w:rsidRDefault="00FB1B16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D133CB">
                    <w:rPr>
                      <w:sz w:val="22"/>
                      <w:szCs w:val="22"/>
                    </w:rPr>
                    <w:t>Full match</w:t>
                  </w:r>
                </w:p>
              </w:tc>
              <w:tc>
                <w:tcPr>
                  <w:tcW w:w="1463" w:type="dxa"/>
                </w:tcPr>
                <w:p w14:paraId="729E9F24" w14:textId="77777777" w:rsidR="00FB1B16" w:rsidRPr="00D133CB" w:rsidRDefault="00FB1B16" w:rsidP="00FB1B16">
                  <w:pPr>
                    <w:pStyle w:val="NoSpacing"/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D133CB">
                    <w:rPr>
                      <w:i/>
                      <w:iCs/>
                      <w:sz w:val="22"/>
                      <w:szCs w:val="22"/>
                    </w:rPr>
                    <w:t>£40</w:t>
                  </w:r>
                </w:p>
              </w:tc>
            </w:tr>
            <w:tr w:rsidR="00D133CB" w:rsidRPr="00D133CB" w14:paraId="07A1BA00" w14:textId="77777777" w:rsidTr="00FB1B16">
              <w:tc>
                <w:tcPr>
                  <w:tcW w:w="2144" w:type="dxa"/>
                </w:tcPr>
                <w:p w14:paraId="66DD4209" w14:textId="77777777" w:rsidR="00FB1B16" w:rsidRPr="00D133CB" w:rsidRDefault="00FB1B16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513B4981" w14:textId="77777777" w:rsidR="00FB1B16" w:rsidRPr="00D133CB" w:rsidRDefault="00FB1B16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D133CB">
                    <w:rPr>
                      <w:sz w:val="22"/>
                      <w:szCs w:val="22"/>
                    </w:rPr>
                    <w:t>Half Match</w:t>
                  </w:r>
                </w:p>
              </w:tc>
              <w:tc>
                <w:tcPr>
                  <w:tcW w:w="1463" w:type="dxa"/>
                </w:tcPr>
                <w:p w14:paraId="43BB686B" w14:textId="77777777" w:rsidR="00FB1B16" w:rsidRPr="00D133CB" w:rsidRDefault="00FB1B16" w:rsidP="00FB1B16">
                  <w:pPr>
                    <w:pStyle w:val="NoSpacing"/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D133CB">
                    <w:rPr>
                      <w:i/>
                      <w:iCs/>
                      <w:sz w:val="22"/>
                      <w:szCs w:val="22"/>
                    </w:rPr>
                    <w:t>£25</w:t>
                  </w:r>
                </w:p>
              </w:tc>
            </w:tr>
            <w:tr w:rsidR="00D133CB" w:rsidRPr="00D133CB" w14:paraId="1695F86A" w14:textId="77777777" w:rsidTr="00FB1B16">
              <w:tc>
                <w:tcPr>
                  <w:tcW w:w="2144" w:type="dxa"/>
                </w:tcPr>
                <w:p w14:paraId="62693F68" w14:textId="77777777" w:rsidR="00FB1B16" w:rsidRPr="00D133CB" w:rsidRDefault="00FB1B16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7AB25577" w14:textId="77777777" w:rsidR="00FB1B16" w:rsidRPr="00D133CB" w:rsidRDefault="00FB1B16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D133CB">
                    <w:rPr>
                      <w:sz w:val="22"/>
                      <w:szCs w:val="22"/>
                    </w:rPr>
                    <w:t>WTFC Maintenance contribution 7.5%</w:t>
                  </w:r>
                </w:p>
              </w:tc>
              <w:tc>
                <w:tcPr>
                  <w:tcW w:w="1463" w:type="dxa"/>
                </w:tcPr>
                <w:p w14:paraId="70EB868E" w14:textId="77777777" w:rsidR="00FB1B16" w:rsidRPr="00D133CB" w:rsidRDefault="00FB1B16" w:rsidP="00FB1B16">
                  <w:pPr>
                    <w:pStyle w:val="NoSpacing"/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D133CB" w:rsidRPr="00D133CB" w14:paraId="3339AD7A" w14:textId="77777777" w:rsidTr="00FB1B16">
              <w:tc>
                <w:tcPr>
                  <w:tcW w:w="2144" w:type="dxa"/>
                </w:tcPr>
                <w:p w14:paraId="1267B3AE" w14:textId="77777777" w:rsidR="00FB1B16" w:rsidRPr="00D133CB" w:rsidRDefault="00FB1B16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2F64E464" w14:textId="77777777" w:rsidR="00FB1B16" w:rsidRPr="00D133CB" w:rsidRDefault="00FB1B16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D133CB">
                    <w:rPr>
                      <w:sz w:val="22"/>
                      <w:szCs w:val="22"/>
                    </w:rPr>
                    <w:t>Powell Cup and Local Schools full match</w:t>
                  </w:r>
                </w:p>
              </w:tc>
              <w:tc>
                <w:tcPr>
                  <w:tcW w:w="1463" w:type="dxa"/>
                </w:tcPr>
                <w:p w14:paraId="637C50EE" w14:textId="77777777" w:rsidR="00FB1B16" w:rsidRPr="00D133CB" w:rsidRDefault="00FB1B16" w:rsidP="00FB1B16">
                  <w:pPr>
                    <w:pStyle w:val="NoSpacing"/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D133CB">
                    <w:rPr>
                      <w:i/>
                      <w:iCs/>
                      <w:sz w:val="22"/>
                      <w:szCs w:val="22"/>
                    </w:rPr>
                    <w:t>£40</w:t>
                  </w:r>
                </w:p>
              </w:tc>
            </w:tr>
            <w:tr w:rsidR="00D133CB" w:rsidRPr="00D133CB" w14:paraId="72209CED" w14:textId="77777777" w:rsidTr="00FB1B16">
              <w:tc>
                <w:tcPr>
                  <w:tcW w:w="2144" w:type="dxa"/>
                </w:tcPr>
                <w:p w14:paraId="46C0F431" w14:textId="77777777" w:rsidR="00FB1B16" w:rsidRPr="00D133CB" w:rsidRDefault="00FB1B16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7364D197" w14:textId="77777777" w:rsidR="00FB1B16" w:rsidRPr="00D133CB" w:rsidRDefault="00FB1B16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D133CB">
                    <w:rPr>
                      <w:sz w:val="22"/>
                      <w:szCs w:val="22"/>
                    </w:rPr>
                    <w:t>Powell Cup and Local Schools half match</w:t>
                  </w:r>
                </w:p>
              </w:tc>
              <w:tc>
                <w:tcPr>
                  <w:tcW w:w="1463" w:type="dxa"/>
                </w:tcPr>
                <w:p w14:paraId="383C088B" w14:textId="77777777" w:rsidR="00FB1B16" w:rsidRPr="00D133CB" w:rsidRDefault="00FB1B16" w:rsidP="00FB1B16">
                  <w:pPr>
                    <w:pStyle w:val="NoSpacing"/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D133CB">
                    <w:rPr>
                      <w:i/>
                      <w:iCs/>
                      <w:sz w:val="22"/>
                      <w:szCs w:val="22"/>
                    </w:rPr>
                    <w:t>£25</w:t>
                  </w:r>
                </w:p>
              </w:tc>
            </w:tr>
            <w:tr w:rsidR="00D133CB" w:rsidRPr="00D133CB" w14:paraId="6221EACB" w14:textId="77777777" w:rsidTr="00FB1B16">
              <w:tc>
                <w:tcPr>
                  <w:tcW w:w="2144" w:type="dxa"/>
                </w:tcPr>
                <w:p w14:paraId="68312788" w14:textId="77777777" w:rsidR="00FB1B16" w:rsidRPr="00D133CB" w:rsidRDefault="00FB1B16" w:rsidP="00FB1B16">
                  <w:pPr>
                    <w:pStyle w:val="NoSpacing"/>
                    <w:rPr>
                      <w:b/>
                      <w:sz w:val="22"/>
                      <w:szCs w:val="22"/>
                    </w:rPr>
                  </w:pPr>
                  <w:r w:rsidRPr="00D133CB">
                    <w:rPr>
                      <w:b/>
                      <w:sz w:val="22"/>
                      <w:szCs w:val="22"/>
                    </w:rPr>
                    <w:t>Water</w:t>
                  </w:r>
                </w:p>
              </w:tc>
              <w:tc>
                <w:tcPr>
                  <w:tcW w:w="3685" w:type="dxa"/>
                </w:tcPr>
                <w:p w14:paraId="40C67AED" w14:textId="77777777" w:rsidR="00FB1B16" w:rsidRPr="00D133CB" w:rsidRDefault="00FB1B16" w:rsidP="00FB1B16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3" w:type="dxa"/>
                </w:tcPr>
                <w:p w14:paraId="1302812A" w14:textId="77777777" w:rsidR="00FB1B16" w:rsidRPr="00D133CB" w:rsidRDefault="00FB1B16" w:rsidP="00FB1B16">
                  <w:pPr>
                    <w:pStyle w:val="NoSpacing"/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D133CB" w:rsidRPr="00D133CB" w14:paraId="0224FA40" w14:textId="77777777" w:rsidTr="00FB1B16">
              <w:tc>
                <w:tcPr>
                  <w:tcW w:w="2144" w:type="dxa"/>
                </w:tcPr>
                <w:p w14:paraId="4A3952F9" w14:textId="77777777" w:rsidR="00FB1B16" w:rsidRPr="00D133CB" w:rsidRDefault="00FB1B16" w:rsidP="00FB1B16">
                  <w:pPr>
                    <w:pStyle w:val="NoSpacing"/>
                    <w:rPr>
                      <w:bCs/>
                      <w:sz w:val="22"/>
                      <w:szCs w:val="22"/>
                    </w:rPr>
                  </w:pPr>
                  <w:r w:rsidRPr="00D133CB">
                    <w:rPr>
                      <w:bCs/>
                      <w:sz w:val="22"/>
                      <w:szCs w:val="22"/>
                    </w:rPr>
                    <w:t>Tennis club</w:t>
                  </w:r>
                </w:p>
              </w:tc>
              <w:tc>
                <w:tcPr>
                  <w:tcW w:w="3685" w:type="dxa"/>
                </w:tcPr>
                <w:p w14:paraId="14310382" w14:textId="77777777" w:rsidR="00FB1B16" w:rsidRPr="00D133CB" w:rsidRDefault="00FB1B16" w:rsidP="00FB1B16">
                  <w:pPr>
                    <w:pStyle w:val="NoSpacing"/>
                    <w:rPr>
                      <w:bCs/>
                      <w:sz w:val="22"/>
                      <w:szCs w:val="22"/>
                    </w:rPr>
                  </w:pPr>
                  <w:r w:rsidRPr="00D133CB">
                    <w:rPr>
                      <w:bCs/>
                      <w:sz w:val="22"/>
                      <w:szCs w:val="22"/>
                    </w:rPr>
                    <w:t>50% of annual bill</w:t>
                  </w:r>
                </w:p>
              </w:tc>
              <w:tc>
                <w:tcPr>
                  <w:tcW w:w="1463" w:type="dxa"/>
                </w:tcPr>
                <w:p w14:paraId="072A705B" w14:textId="77777777" w:rsidR="00FB1B16" w:rsidRPr="00D133CB" w:rsidRDefault="00FB1B16" w:rsidP="00FB1B16">
                  <w:pPr>
                    <w:pStyle w:val="NoSpacing"/>
                    <w:jc w:val="right"/>
                    <w:rPr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D133CB" w:rsidRPr="00D133CB" w14:paraId="217BBD9E" w14:textId="77777777" w:rsidTr="00FB1B16">
              <w:tc>
                <w:tcPr>
                  <w:tcW w:w="2144" w:type="dxa"/>
                </w:tcPr>
                <w:p w14:paraId="5FA11CA6" w14:textId="77777777" w:rsidR="00FB1B16" w:rsidRPr="00D133CB" w:rsidRDefault="00FB1B16" w:rsidP="00FB1B16">
                  <w:pPr>
                    <w:pStyle w:val="NoSpacing"/>
                    <w:rPr>
                      <w:bCs/>
                      <w:sz w:val="22"/>
                      <w:szCs w:val="22"/>
                    </w:rPr>
                  </w:pPr>
                  <w:r w:rsidRPr="00D133CB">
                    <w:rPr>
                      <w:bCs/>
                      <w:sz w:val="22"/>
                      <w:szCs w:val="22"/>
                    </w:rPr>
                    <w:t>Bowling Club</w:t>
                  </w:r>
                </w:p>
              </w:tc>
              <w:tc>
                <w:tcPr>
                  <w:tcW w:w="3685" w:type="dxa"/>
                </w:tcPr>
                <w:p w14:paraId="42D4FD60" w14:textId="77777777" w:rsidR="00FB1B16" w:rsidRPr="00D133CB" w:rsidRDefault="00FB1B16" w:rsidP="00FB1B16">
                  <w:pPr>
                    <w:pStyle w:val="NoSpacing"/>
                    <w:rPr>
                      <w:bCs/>
                      <w:sz w:val="22"/>
                      <w:szCs w:val="22"/>
                    </w:rPr>
                  </w:pPr>
                  <w:r w:rsidRPr="00D133CB">
                    <w:rPr>
                      <w:bCs/>
                      <w:sz w:val="22"/>
                      <w:szCs w:val="22"/>
                    </w:rPr>
                    <w:t>40% of water usage</w:t>
                  </w:r>
                </w:p>
              </w:tc>
              <w:tc>
                <w:tcPr>
                  <w:tcW w:w="1463" w:type="dxa"/>
                </w:tcPr>
                <w:p w14:paraId="78384353" w14:textId="77777777" w:rsidR="00FB1B16" w:rsidRPr="00D133CB" w:rsidRDefault="00FB1B16" w:rsidP="00FB1B16">
                  <w:pPr>
                    <w:pStyle w:val="NoSpacing"/>
                    <w:jc w:val="right"/>
                    <w:rPr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5D305A05" w14:textId="77777777" w:rsidR="00FB1B16" w:rsidRDefault="00FB1B16" w:rsidP="001150F7">
            <w:pPr>
              <w:pStyle w:val="NoSpacing"/>
              <w:rPr>
                <w:bCs/>
              </w:rPr>
            </w:pPr>
          </w:p>
          <w:p w14:paraId="42682BD7" w14:textId="77777777" w:rsidR="006543F2" w:rsidRDefault="006543F2" w:rsidP="001150F7">
            <w:pPr>
              <w:pStyle w:val="NoSpacing"/>
              <w:rPr>
                <w:bCs/>
              </w:rPr>
            </w:pPr>
          </w:p>
          <w:p w14:paraId="6780A084" w14:textId="77777777" w:rsidR="006543F2" w:rsidRDefault="006543F2" w:rsidP="001150F7">
            <w:pPr>
              <w:pStyle w:val="NoSpacing"/>
              <w:rPr>
                <w:bCs/>
              </w:rPr>
            </w:pPr>
            <w:r>
              <w:rPr>
                <w:bCs/>
              </w:rPr>
              <w:t>b) 2025-26 Budget - to discuss</w:t>
            </w:r>
          </w:p>
          <w:p w14:paraId="48DEC545" w14:textId="15F08A4B" w:rsidR="006543F2" w:rsidRDefault="006543F2" w:rsidP="001150F7">
            <w:pPr>
              <w:pStyle w:val="NoSpacing"/>
              <w:rPr>
                <w:bCs/>
              </w:rPr>
            </w:pPr>
          </w:p>
          <w:p w14:paraId="0ED8FEA7" w14:textId="37D6BE1B" w:rsidR="006543F2" w:rsidRDefault="006543F2" w:rsidP="001150F7">
            <w:pPr>
              <w:pStyle w:val="NoSpacing"/>
              <w:rPr>
                <w:b/>
                <w:bCs/>
              </w:rPr>
            </w:pPr>
            <w:r w:rsidRPr="00935B7F">
              <w:rPr>
                <w:b/>
                <w:bCs/>
                <w:u w:val="single"/>
              </w:rPr>
              <w:t>Resolved</w:t>
            </w:r>
            <w:r w:rsidRPr="00935B7F">
              <w:rPr>
                <w:b/>
                <w:bCs/>
              </w:rPr>
              <w:t>:- to</w:t>
            </w:r>
            <w:r w:rsidR="002972E3">
              <w:rPr>
                <w:b/>
                <w:bCs/>
              </w:rPr>
              <w:t xml:space="preserve"> </w:t>
            </w:r>
            <w:r w:rsidR="007B2387">
              <w:rPr>
                <w:b/>
                <w:bCs/>
              </w:rPr>
              <w:t xml:space="preserve">set the following </w:t>
            </w:r>
            <w:r w:rsidR="0001562F">
              <w:rPr>
                <w:b/>
                <w:bCs/>
              </w:rPr>
              <w:t>budget for 2025-26</w:t>
            </w:r>
          </w:p>
          <w:p w14:paraId="16D74C70" w14:textId="77777777" w:rsidR="006543F2" w:rsidRDefault="006543F2" w:rsidP="001150F7">
            <w:pPr>
              <w:pStyle w:val="NoSpacing"/>
              <w:rPr>
                <w:b/>
                <w:bCs/>
              </w:rPr>
            </w:pPr>
          </w:p>
          <w:p w14:paraId="19F3AF3E" w14:textId="77777777" w:rsidR="0001562F" w:rsidRDefault="0001562F" w:rsidP="0001562F">
            <w:pPr>
              <w:pStyle w:val="NoSpacing"/>
            </w:pPr>
          </w:p>
          <w:tbl>
            <w:tblPr>
              <w:tblW w:w="4280" w:type="dxa"/>
              <w:tblLook w:val="04A0" w:firstRow="1" w:lastRow="0" w:firstColumn="1" w:lastColumn="0" w:noHBand="0" w:noVBand="1"/>
            </w:tblPr>
            <w:tblGrid>
              <w:gridCol w:w="3260"/>
              <w:gridCol w:w="1020"/>
            </w:tblGrid>
            <w:tr w:rsidR="0001562F" w:rsidRPr="00F97058" w14:paraId="6621958C" w14:textId="77777777" w:rsidTr="000C3071">
              <w:trPr>
                <w:trHeight w:val="426"/>
              </w:trPr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8E8E8"/>
                  <w:noWrap/>
                  <w:vAlign w:val="bottom"/>
                  <w:hideMark/>
                </w:tcPr>
                <w:p w14:paraId="34969AD1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en-GB"/>
                    </w:rPr>
                    <w:t xml:space="preserve">Expenditure 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8E8E8"/>
                  <w:noWrap/>
                  <w:vAlign w:val="bottom"/>
                  <w:hideMark/>
                </w:tcPr>
                <w:p w14:paraId="10BE0DBC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01562F" w:rsidRPr="00F97058" w14:paraId="39906EC0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8E8E8"/>
                  <w:noWrap/>
                  <w:vAlign w:val="bottom"/>
                  <w:hideMark/>
                </w:tcPr>
                <w:p w14:paraId="31731B2A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en-GB"/>
                    </w:rPr>
                    <w:t xml:space="preserve">Pitch and changing rooms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8E8E8"/>
                  <w:noWrap/>
                  <w:vAlign w:val="bottom"/>
                  <w:hideMark/>
                </w:tcPr>
                <w:p w14:paraId="27E5E50A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  <w:t>2025-26</w:t>
                  </w:r>
                </w:p>
              </w:tc>
            </w:tr>
            <w:tr w:rsidR="0001562F" w:rsidRPr="00F97058" w14:paraId="6B9D8D03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5857A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changing rooms cleaning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E8F56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£2,575</w:t>
                  </w:r>
                </w:p>
              </w:tc>
            </w:tr>
            <w:tr w:rsidR="0001562F" w:rsidRPr="00F97058" w14:paraId="37A434DC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7A3D4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insurance buildings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4B9AE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£2,266</w:t>
                  </w:r>
                </w:p>
              </w:tc>
            </w:tr>
            <w:tr w:rsidR="0001562F" w:rsidRPr="00F97058" w14:paraId="6C128487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C9E16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Utilities electric / water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97460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£5,835</w:t>
                  </w:r>
                </w:p>
              </w:tc>
            </w:tr>
            <w:tr w:rsidR="0001562F" w:rsidRPr="00F97058" w14:paraId="2FB421DC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32069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rates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F2F3D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£205</w:t>
                  </w:r>
                </w:p>
              </w:tc>
            </w:tr>
            <w:tr w:rsidR="0001562F" w:rsidRPr="00F97058" w14:paraId="5B0C0E39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3C193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 xml:space="preserve">repairs/ maintenance </w:t>
                  </w:r>
                  <w:proofErr w:type="spellStart"/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inc</w:t>
                  </w:r>
                  <w:proofErr w:type="spellEnd"/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 xml:space="preserve"> shed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5F746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£3,090</w:t>
                  </w:r>
                </w:p>
              </w:tc>
            </w:tr>
            <w:tr w:rsidR="0001562F" w:rsidRPr="00F97058" w14:paraId="24759413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A79B8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equipment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6C7FF3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£515</w:t>
                  </w:r>
                </w:p>
              </w:tc>
            </w:tr>
            <w:tr w:rsidR="0001562F" w:rsidRPr="00F97058" w14:paraId="53E412BC" w14:textId="77777777" w:rsidTr="000C3071">
              <w:trPr>
                <w:trHeight w:val="40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BE6E0D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Floodlights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0B7B3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£1,340</w:t>
                  </w:r>
                </w:p>
              </w:tc>
            </w:tr>
            <w:tr w:rsidR="0001562F" w:rsidRPr="00F97058" w14:paraId="5AB119D4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FA5CA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football pitch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81B03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£2,060</w:t>
                  </w:r>
                </w:p>
              </w:tc>
            </w:tr>
            <w:tr w:rsidR="0001562F" w:rsidRPr="00F97058" w14:paraId="4A45F192" w14:textId="77777777" w:rsidTr="000C3071">
              <w:trPr>
                <w:trHeight w:val="39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8CEC1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Statutory checks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09BCE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£2,832</w:t>
                  </w:r>
                </w:p>
              </w:tc>
            </w:tr>
            <w:tr w:rsidR="0001562F" w:rsidRPr="00F97058" w14:paraId="22311E51" w14:textId="77777777" w:rsidTr="000C3071">
              <w:trPr>
                <w:trHeight w:val="36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514FAB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Clubhouse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A46F5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 </w:t>
                  </w:r>
                </w:p>
              </w:tc>
            </w:tr>
            <w:tr w:rsidR="0001562F" w:rsidRPr="00F97058" w14:paraId="5D768AFB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4BFD3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  <w:t>Total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FD68C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  <w:t>£20,718</w:t>
                  </w:r>
                </w:p>
              </w:tc>
            </w:tr>
            <w:tr w:rsidR="0001562F" w:rsidRPr="00F97058" w14:paraId="45EEAC36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8E8E8"/>
                  <w:noWrap/>
                  <w:vAlign w:val="bottom"/>
                  <w:hideMark/>
                </w:tcPr>
                <w:p w14:paraId="27BE9C06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</w:pPr>
                  <w:proofErr w:type="spellStart"/>
                  <w:r w:rsidRPr="00F97058"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  <w:t>Grasscutting</w:t>
                  </w:r>
                  <w:proofErr w:type="spellEnd"/>
                  <w:r w:rsidRPr="00F97058"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  <w:t>/ Machinery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8E8E8"/>
                  <w:noWrap/>
                  <w:vAlign w:val="bottom"/>
                  <w:hideMark/>
                </w:tcPr>
                <w:p w14:paraId="567447AD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 </w:t>
                  </w:r>
                </w:p>
              </w:tc>
            </w:tr>
            <w:tr w:rsidR="0001562F" w:rsidRPr="00F97058" w14:paraId="793E7BE4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170D3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Insurance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24D5A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£1,900</w:t>
                  </w:r>
                </w:p>
              </w:tc>
            </w:tr>
            <w:tr w:rsidR="0001562F" w:rsidRPr="00F97058" w14:paraId="6B359326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23BFF4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Fuel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7E3A9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£3,862</w:t>
                  </w:r>
                </w:p>
              </w:tc>
            </w:tr>
            <w:tr w:rsidR="0001562F" w:rsidRPr="00F97058" w14:paraId="140AA249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B00F6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machinery and equipment*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07D10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£8,030</w:t>
                  </w:r>
                </w:p>
              </w:tc>
            </w:tr>
            <w:tr w:rsidR="0001562F" w:rsidRPr="00F97058" w14:paraId="6AABDBE1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096D5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Repairs/ renewals /service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7566F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£515</w:t>
                  </w:r>
                </w:p>
              </w:tc>
            </w:tr>
            <w:tr w:rsidR="0001562F" w:rsidRPr="00F97058" w14:paraId="3802138F" w14:textId="77777777" w:rsidTr="000C3071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1F34CE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proofErr w:type="spellStart"/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msc</w:t>
                  </w:r>
                  <w:proofErr w:type="spellEnd"/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9BC84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£515</w:t>
                  </w:r>
                </w:p>
              </w:tc>
            </w:tr>
            <w:tr w:rsidR="0001562F" w:rsidRPr="00F97058" w14:paraId="5ED2C8A6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51550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  <w:lastRenderedPageBreak/>
                    <w:t>Total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F7907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  <w:t>£14,822</w:t>
                  </w:r>
                </w:p>
              </w:tc>
            </w:tr>
            <w:tr w:rsidR="0001562F" w:rsidRPr="00F97058" w14:paraId="1CEFC1D3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8E8E8"/>
                  <w:noWrap/>
                  <w:vAlign w:val="bottom"/>
                  <w:hideMark/>
                </w:tcPr>
                <w:p w14:paraId="5768709B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  <w:t>Recreation Ground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8E8E8"/>
                  <w:noWrap/>
                  <w:vAlign w:val="bottom"/>
                  <w:hideMark/>
                </w:tcPr>
                <w:p w14:paraId="5CB4BE27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 </w:t>
                  </w:r>
                </w:p>
              </w:tc>
            </w:tr>
            <w:tr w:rsidR="0001562F" w:rsidRPr="00F97058" w14:paraId="20506E34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B8575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maintenance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BB01F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£103</w:t>
                  </w:r>
                </w:p>
              </w:tc>
            </w:tr>
            <w:tr w:rsidR="0001562F" w:rsidRPr="00F97058" w14:paraId="7165F4AC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08BAB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Water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B0399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£206</w:t>
                  </w:r>
                </w:p>
              </w:tc>
            </w:tr>
            <w:tr w:rsidR="0001562F" w:rsidRPr="00F97058" w14:paraId="597EDFE0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8607E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repairs/</w:t>
                  </w:r>
                  <w:proofErr w:type="spellStart"/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msc</w:t>
                  </w:r>
                  <w:proofErr w:type="spellEnd"/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AC547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£50</w:t>
                  </w:r>
                </w:p>
              </w:tc>
            </w:tr>
            <w:tr w:rsidR="0001562F" w:rsidRPr="00F97058" w14:paraId="7699964F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5F7F38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  <w:t>Total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0884C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  <w:t>£359</w:t>
                  </w:r>
                </w:p>
              </w:tc>
            </w:tr>
            <w:tr w:rsidR="0001562F" w:rsidRPr="00F97058" w14:paraId="580105F6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8E8E8"/>
                  <w:noWrap/>
                  <w:vAlign w:val="bottom"/>
                  <w:hideMark/>
                </w:tcPr>
                <w:p w14:paraId="7D285892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  <w:t>Administration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8E8E8"/>
                  <w:noWrap/>
                  <w:vAlign w:val="bottom"/>
                  <w:hideMark/>
                </w:tcPr>
                <w:p w14:paraId="0FDACD42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 </w:t>
                  </w:r>
                </w:p>
              </w:tc>
            </w:tr>
            <w:tr w:rsidR="0001562F" w:rsidRPr="00F97058" w14:paraId="14ED517B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E95EB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Audit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DA3342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£485</w:t>
                  </w:r>
                </w:p>
              </w:tc>
            </w:tr>
            <w:tr w:rsidR="0001562F" w:rsidRPr="00F97058" w14:paraId="4E36CE19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BA1BD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sundries membership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8C97F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£103</w:t>
                  </w:r>
                </w:p>
              </w:tc>
            </w:tr>
            <w:tr w:rsidR="0001562F" w:rsidRPr="00F97058" w14:paraId="12C90B2B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D816E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Legal Fees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B2576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£515</w:t>
                  </w:r>
                </w:p>
              </w:tc>
            </w:tr>
            <w:tr w:rsidR="0001562F" w:rsidRPr="00F97058" w14:paraId="03D38362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E284B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bank charges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1C9D83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£103</w:t>
                  </w:r>
                </w:p>
              </w:tc>
            </w:tr>
            <w:tr w:rsidR="0001562F" w:rsidRPr="00F97058" w14:paraId="49425EE9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40371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proofErr w:type="spellStart"/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msc</w:t>
                  </w:r>
                  <w:proofErr w:type="spellEnd"/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4F2C5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£557</w:t>
                  </w:r>
                </w:p>
              </w:tc>
            </w:tr>
            <w:tr w:rsidR="0001562F" w:rsidRPr="00F97058" w14:paraId="7DA4A89A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FE77D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  <w:t>Total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06DE4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  <w:t>£1,763</w:t>
                  </w:r>
                </w:p>
              </w:tc>
            </w:tr>
            <w:tr w:rsidR="0001562F" w:rsidRPr="00F97058" w14:paraId="3F08A58B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8E8E8"/>
                  <w:noWrap/>
                  <w:vAlign w:val="bottom"/>
                  <w:hideMark/>
                </w:tcPr>
                <w:p w14:paraId="30E527EA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  <w:t>Fireworks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8E8E8"/>
                  <w:noWrap/>
                  <w:vAlign w:val="bottom"/>
                  <w:hideMark/>
                </w:tcPr>
                <w:p w14:paraId="6238FB2C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 </w:t>
                  </w:r>
                </w:p>
              </w:tc>
            </w:tr>
            <w:tr w:rsidR="0001562F" w:rsidRPr="00F97058" w14:paraId="10ADF480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3A82D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Display costs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7A8A7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£3,090</w:t>
                  </w:r>
                </w:p>
              </w:tc>
            </w:tr>
            <w:tr w:rsidR="0001562F" w:rsidRPr="00F97058" w14:paraId="4056E09F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98047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Misc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B2352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£515</w:t>
                  </w:r>
                </w:p>
              </w:tc>
            </w:tr>
            <w:tr w:rsidR="0001562F" w:rsidRPr="00F97058" w14:paraId="393958F7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419D0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  <w:t>Total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F298A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  <w:t>£3,605</w:t>
                  </w:r>
                </w:p>
              </w:tc>
            </w:tr>
            <w:tr w:rsidR="0001562F" w:rsidRPr="00F97058" w14:paraId="5E123E53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8E8E8"/>
                  <w:noWrap/>
                  <w:vAlign w:val="bottom"/>
                  <w:hideMark/>
                </w:tcPr>
                <w:p w14:paraId="6816E0A8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en-GB"/>
                    </w:rPr>
                    <w:t>Bowling Club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8E8E8"/>
                  <w:noWrap/>
                  <w:vAlign w:val="bottom"/>
                  <w:hideMark/>
                </w:tcPr>
                <w:p w14:paraId="50B58092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01562F" w:rsidRPr="00F97058" w14:paraId="15B19366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CEDD575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 xml:space="preserve">Allowances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22EB81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£1,200</w:t>
                  </w:r>
                </w:p>
              </w:tc>
            </w:tr>
            <w:tr w:rsidR="0001562F" w:rsidRPr="00F97058" w14:paraId="2F5D6F87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07A3C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FF0000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b/>
                      <w:bCs/>
                      <w:color w:val="FF0000"/>
                      <w:lang w:eastAsia="en-GB"/>
                    </w:rPr>
                    <w:t>Total Expenditure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E22E4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b/>
                      <w:bCs/>
                      <w:color w:val="FF0000"/>
                      <w:u w:val="double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b/>
                      <w:bCs/>
                      <w:color w:val="FF0000"/>
                      <w:u w:val="double"/>
                      <w:lang w:eastAsia="en-GB"/>
                    </w:rPr>
                    <w:t>£42,467</w:t>
                  </w:r>
                </w:p>
              </w:tc>
            </w:tr>
            <w:tr w:rsidR="0001562F" w:rsidRPr="00F97058" w14:paraId="25F92A90" w14:textId="77777777" w:rsidTr="000C3071">
              <w:trPr>
                <w:trHeight w:val="297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8E8E8"/>
                  <w:noWrap/>
                  <w:vAlign w:val="bottom"/>
                  <w:hideMark/>
                </w:tcPr>
                <w:p w14:paraId="2E8C5AB2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en-GB"/>
                    </w:rPr>
                    <w:t>INCOME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8E8E8"/>
                  <w:noWrap/>
                  <w:vAlign w:val="bottom"/>
                  <w:hideMark/>
                </w:tcPr>
                <w:p w14:paraId="59803189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01562F" w:rsidRPr="00F97058" w14:paraId="48F019B3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2AF53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  <w:t>Wem Town Council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CFB44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£14,000</w:t>
                  </w:r>
                </w:p>
              </w:tc>
            </w:tr>
            <w:tr w:rsidR="0001562F" w:rsidRPr="00F97058" w14:paraId="67B2CD23" w14:textId="77777777" w:rsidTr="000C3071">
              <w:trPr>
                <w:trHeight w:val="64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16B222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  <w:t>Wem TC Machinery Contribution*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C8E7C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£7,000</w:t>
                  </w:r>
                </w:p>
              </w:tc>
            </w:tr>
            <w:tr w:rsidR="0001562F" w:rsidRPr="00F97058" w14:paraId="4DCD952D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8E8E8"/>
                  <w:noWrap/>
                  <w:vAlign w:val="bottom"/>
                  <w:hideMark/>
                </w:tcPr>
                <w:p w14:paraId="5174AA5B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en-GB"/>
                    </w:rPr>
                    <w:t>Rents &amp; Contributions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8E8E8"/>
                  <w:noWrap/>
                  <w:vAlign w:val="bottom"/>
                  <w:hideMark/>
                </w:tcPr>
                <w:p w14:paraId="03B83B74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 </w:t>
                  </w:r>
                </w:p>
              </w:tc>
            </w:tr>
            <w:tr w:rsidR="0001562F" w:rsidRPr="00F97058" w14:paraId="79E77F7F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0B67D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  <w:t>Tennis club rent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C5BCC3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£870</w:t>
                  </w:r>
                </w:p>
              </w:tc>
            </w:tr>
            <w:tr w:rsidR="0001562F" w:rsidRPr="00F97058" w14:paraId="4FA53DCF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3123D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  <w:t>Albion Bowling Club rent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F859B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£255</w:t>
                  </w:r>
                </w:p>
              </w:tc>
            </w:tr>
            <w:tr w:rsidR="0001562F" w:rsidRPr="00F97058" w14:paraId="7E3F6AE3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11860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  <w:t xml:space="preserve">Rec </w:t>
                  </w:r>
                  <w:proofErr w:type="spellStart"/>
                  <w:r w:rsidRPr="00F97058"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  <w:t>Grd</w:t>
                  </w:r>
                  <w:proofErr w:type="spellEnd"/>
                  <w:r w:rsidRPr="00F97058"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  <w:t xml:space="preserve"> rents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0DD1E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£1,020</w:t>
                  </w:r>
                </w:p>
              </w:tc>
            </w:tr>
            <w:tr w:rsidR="0001562F" w:rsidRPr="00F97058" w14:paraId="405E779C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47FFF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  <w:t>Floodlighting reimbursement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F4B73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£824</w:t>
                  </w:r>
                </w:p>
              </w:tc>
            </w:tr>
            <w:tr w:rsidR="0001562F" w:rsidRPr="00F97058" w14:paraId="511D7529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F66D4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  <w:t>Wem Town FC Rent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88D9C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£9,460</w:t>
                  </w:r>
                </w:p>
              </w:tc>
            </w:tr>
            <w:tr w:rsidR="0001562F" w:rsidRPr="00F97058" w14:paraId="4DF7B634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48E6B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  <w:t xml:space="preserve">Other hire fees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8879E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£600</w:t>
                  </w:r>
                </w:p>
              </w:tc>
            </w:tr>
            <w:tr w:rsidR="0001562F" w:rsidRPr="00F97058" w14:paraId="47E68A03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5C1D5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  <w:t>Clothes bank / sundry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9D328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£153</w:t>
                  </w:r>
                </w:p>
              </w:tc>
            </w:tr>
            <w:tr w:rsidR="0001562F" w:rsidRPr="00F97058" w14:paraId="14D16D54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95ED1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  <w:t>schools / youth hire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76DF1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£500</w:t>
                  </w:r>
                </w:p>
              </w:tc>
            </w:tr>
            <w:tr w:rsidR="0001562F" w:rsidRPr="00F97058" w14:paraId="21FC8EA9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BDA86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  <w:t>Bowling Club rent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B2A8E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£1,360</w:t>
                  </w:r>
                </w:p>
              </w:tc>
            </w:tr>
            <w:tr w:rsidR="0001562F" w:rsidRPr="00F97058" w14:paraId="2BA019E0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9B3A5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  <w:t>Scout use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DC15F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£300</w:t>
                  </w:r>
                </w:p>
              </w:tc>
            </w:tr>
            <w:tr w:rsidR="0001562F" w:rsidRPr="00F97058" w14:paraId="0240076C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0D8157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  <w:t>Powell Cup hire fees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7ADB6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£640</w:t>
                  </w:r>
                </w:p>
              </w:tc>
            </w:tr>
            <w:tr w:rsidR="0001562F" w:rsidRPr="00F97058" w14:paraId="06640E9A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967B7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  <w:t>Clubhouse utilities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CBB22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£1,200</w:t>
                  </w:r>
                </w:p>
              </w:tc>
            </w:tr>
            <w:tr w:rsidR="0001562F" w:rsidRPr="00F97058" w14:paraId="225E2E54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0D82D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  <w:t>Clubhouse rent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212F6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£10</w:t>
                  </w:r>
                </w:p>
              </w:tc>
            </w:tr>
            <w:tr w:rsidR="0001562F" w:rsidRPr="00F97058" w14:paraId="2085F68A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8E8E8"/>
                  <w:noWrap/>
                  <w:vAlign w:val="bottom"/>
                  <w:hideMark/>
                </w:tcPr>
                <w:p w14:paraId="12240085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lang w:eastAsia="en-GB"/>
                    </w:rPr>
                    <w:lastRenderedPageBreak/>
                    <w:t>Fireworks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8E8E8"/>
                  <w:noWrap/>
                  <w:vAlign w:val="bottom"/>
                  <w:hideMark/>
                </w:tcPr>
                <w:p w14:paraId="0A34A40B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 </w:t>
                  </w:r>
                </w:p>
              </w:tc>
            </w:tr>
            <w:tr w:rsidR="0001562F" w:rsidRPr="00F97058" w14:paraId="101E4F80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E4FDCFB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  <w:t>Fireworks Income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D62A5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£3,605</w:t>
                  </w:r>
                </w:p>
              </w:tc>
            </w:tr>
            <w:tr w:rsidR="0001562F" w:rsidRPr="00F97058" w14:paraId="22855BD4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8E8E8"/>
                  <w:noWrap/>
                  <w:vAlign w:val="bottom"/>
                  <w:hideMark/>
                </w:tcPr>
                <w:p w14:paraId="75DCA921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</w:pPr>
                  <w:proofErr w:type="spellStart"/>
                  <w:r w:rsidRPr="00F97058">
                    <w:rPr>
                      <w:rFonts w:ascii="Aptos Narrow" w:eastAsia="Times New Roman" w:hAnsi="Aptos Narrow" w:cs="Times New Roman"/>
                      <w:b/>
                      <w:bCs/>
                      <w:lang w:eastAsia="en-GB"/>
                    </w:rPr>
                    <w:t>Msc</w:t>
                  </w:r>
                  <w:proofErr w:type="spellEnd"/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8E8E8"/>
                  <w:noWrap/>
                  <w:vAlign w:val="bottom"/>
                  <w:hideMark/>
                </w:tcPr>
                <w:p w14:paraId="2D5149B4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 </w:t>
                  </w:r>
                </w:p>
              </w:tc>
            </w:tr>
            <w:tr w:rsidR="0001562F" w:rsidRPr="00F97058" w14:paraId="4AA6168F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09AE5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Water BC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33CF4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£300</w:t>
                  </w:r>
                </w:p>
              </w:tc>
            </w:tr>
            <w:tr w:rsidR="0001562F" w:rsidRPr="00F97058" w14:paraId="545FEDA0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C5572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  <w:t>Interest / Wayleave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6ED07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£260</w:t>
                  </w:r>
                </w:p>
              </w:tc>
            </w:tr>
            <w:tr w:rsidR="0001562F" w:rsidRPr="00F97058" w14:paraId="03B18876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BE2EC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  <w:t>sundry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AD62BB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£50</w:t>
                  </w:r>
                </w:p>
              </w:tc>
            </w:tr>
            <w:tr w:rsidR="0001562F" w:rsidRPr="00F97058" w14:paraId="3C66B436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CD941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  <w:t>Tennis club water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769E7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lang w:eastAsia="en-GB"/>
                    </w:rPr>
                    <w:t>£60</w:t>
                  </w:r>
                </w:p>
              </w:tc>
            </w:tr>
            <w:tr w:rsidR="0001562F" w:rsidRPr="00F97058" w14:paraId="02D9EADC" w14:textId="77777777" w:rsidTr="000C3071">
              <w:trPr>
                <w:trHeight w:val="33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8E8E8"/>
                  <w:noWrap/>
                  <w:vAlign w:val="bottom"/>
                  <w:hideMark/>
                </w:tcPr>
                <w:p w14:paraId="4B1C47AB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FF0000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b/>
                      <w:bCs/>
                      <w:color w:val="FF0000"/>
                      <w:lang w:eastAsia="en-GB"/>
                    </w:rPr>
                    <w:t>Total Income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8E8E8"/>
                  <w:noWrap/>
                  <w:vAlign w:val="bottom"/>
                  <w:hideMark/>
                </w:tcPr>
                <w:p w14:paraId="16F652F9" w14:textId="77777777" w:rsidR="0001562F" w:rsidRPr="00F97058" w:rsidRDefault="0001562F" w:rsidP="0001562F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b/>
                      <w:bCs/>
                      <w:color w:val="FF0000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b/>
                      <w:bCs/>
                      <w:color w:val="FF0000"/>
                      <w:lang w:eastAsia="en-GB"/>
                    </w:rPr>
                    <w:t>£42,467</w:t>
                  </w:r>
                </w:p>
              </w:tc>
            </w:tr>
            <w:tr w:rsidR="0001562F" w:rsidRPr="00F97058" w14:paraId="765EFE89" w14:textId="77777777" w:rsidTr="000C3071">
              <w:trPr>
                <w:trHeight w:val="375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3A993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</w:pPr>
                  <w:r w:rsidRPr="00F97058"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  <w:t>*transferred to EMR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D5A52" w14:textId="77777777" w:rsidR="0001562F" w:rsidRPr="00F97058" w:rsidRDefault="0001562F" w:rsidP="0001562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14:paraId="39D5A582" w14:textId="77777777" w:rsidR="00F97058" w:rsidRDefault="00F97058" w:rsidP="001150F7">
            <w:pPr>
              <w:pStyle w:val="NoSpacing"/>
              <w:rPr>
                <w:bCs/>
              </w:rPr>
            </w:pPr>
          </w:p>
          <w:p w14:paraId="5987E052" w14:textId="4F64725A" w:rsidR="006543F2" w:rsidRDefault="006543F2" w:rsidP="001150F7">
            <w:pPr>
              <w:pStyle w:val="NoSpacing"/>
              <w:rPr>
                <w:b/>
                <w:bCs/>
                <w:u w:val="single"/>
              </w:rPr>
            </w:pPr>
            <w:r>
              <w:t>c)</w:t>
            </w:r>
            <w:r w:rsidRPr="001B3F56">
              <w:t xml:space="preserve"> 202</w:t>
            </w:r>
            <w:r>
              <w:t>5</w:t>
            </w:r>
            <w:r w:rsidRPr="001B3F56">
              <w:t>-2</w:t>
            </w:r>
            <w:r>
              <w:t>6</w:t>
            </w:r>
            <w:r w:rsidRPr="001B3F56">
              <w:t xml:space="preserve"> Town Council Contribution request – to approve</w:t>
            </w:r>
            <w:r>
              <w:rPr>
                <w:bCs/>
              </w:rPr>
              <w:t xml:space="preserve"> </w:t>
            </w:r>
            <w:r w:rsidRPr="00935B7F">
              <w:rPr>
                <w:b/>
                <w:bCs/>
                <w:u w:val="single"/>
              </w:rPr>
              <w:t xml:space="preserve"> </w:t>
            </w:r>
          </w:p>
          <w:p w14:paraId="69D5512D" w14:textId="77777777" w:rsidR="006543F2" w:rsidRDefault="006543F2" w:rsidP="001150F7">
            <w:pPr>
              <w:pStyle w:val="NoSpacing"/>
              <w:rPr>
                <w:b/>
                <w:bCs/>
                <w:u w:val="single"/>
              </w:rPr>
            </w:pPr>
          </w:p>
          <w:p w14:paraId="4C9AE349" w14:textId="37A9203F" w:rsidR="006543F2" w:rsidRDefault="006543F2" w:rsidP="001150F7">
            <w:pPr>
              <w:pStyle w:val="NoSpacing"/>
              <w:rPr>
                <w:b/>
                <w:bCs/>
              </w:rPr>
            </w:pPr>
            <w:r w:rsidRPr="00935B7F">
              <w:rPr>
                <w:b/>
                <w:bCs/>
                <w:u w:val="single"/>
              </w:rPr>
              <w:t>Resolved</w:t>
            </w:r>
            <w:r w:rsidRPr="00935B7F">
              <w:rPr>
                <w:b/>
                <w:bCs/>
              </w:rPr>
              <w:t>:- t</w:t>
            </w:r>
            <w:r w:rsidR="001A764C">
              <w:rPr>
                <w:b/>
                <w:bCs/>
              </w:rPr>
              <w:t xml:space="preserve">hat based on the budget set to </w:t>
            </w:r>
            <w:r w:rsidR="004D0DD8">
              <w:rPr>
                <w:b/>
                <w:bCs/>
              </w:rPr>
              <w:t>request</w:t>
            </w:r>
            <w:r w:rsidR="001A764C">
              <w:rPr>
                <w:b/>
                <w:bCs/>
              </w:rPr>
              <w:t xml:space="preserve"> a financial contribution of </w:t>
            </w:r>
            <w:r w:rsidR="004D0DD8">
              <w:rPr>
                <w:b/>
                <w:bCs/>
              </w:rPr>
              <w:t xml:space="preserve"> £21,000 from Town Council </w:t>
            </w:r>
            <w:r w:rsidR="001A764C">
              <w:rPr>
                <w:b/>
                <w:bCs/>
              </w:rPr>
              <w:t xml:space="preserve">of which £7000 will be allocated for </w:t>
            </w:r>
            <w:r w:rsidR="000D5E31">
              <w:rPr>
                <w:b/>
                <w:bCs/>
              </w:rPr>
              <w:t>equipment</w:t>
            </w:r>
            <w:r w:rsidR="001A764C">
              <w:rPr>
                <w:b/>
                <w:bCs/>
              </w:rPr>
              <w:t xml:space="preserve"> purchase.</w:t>
            </w:r>
          </w:p>
          <w:p w14:paraId="046DECD7" w14:textId="77777777" w:rsidR="006543F2" w:rsidRDefault="006543F2" w:rsidP="001150F7">
            <w:pPr>
              <w:pStyle w:val="NoSpacing"/>
              <w:rPr>
                <w:bCs/>
              </w:rPr>
            </w:pPr>
          </w:p>
          <w:p w14:paraId="6D0E409B" w14:textId="77777777" w:rsidR="006543F2" w:rsidRDefault="006543F2" w:rsidP="001150F7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d) Internal controls - to review Financial Risk Assessment, Internal Controls and Schedule of inspections </w:t>
            </w:r>
            <w:r w:rsidRPr="001B6AF1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</w:p>
          <w:p w14:paraId="6A41321D" w14:textId="77777777" w:rsidR="00AE723A" w:rsidRDefault="00AE723A" w:rsidP="001150F7">
            <w:pPr>
              <w:pStyle w:val="NoSpacing"/>
            </w:pPr>
          </w:p>
          <w:p w14:paraId="5DA3C0BB" w14:textId="37AE5AAC" w:rsidR="00AE723A" w:rsidRPr="005805DD" w:rsidRDefault="00AE723A" w:rsidP="001150F7">
            <w:pPr>
              <w:pStyle w:val="NoSpacing"/>
            </w:pPr>
            <w:r w:rsidRPr="00935B7F">
              <w:rPr>
                <w:b/>
                <w:bCs/>
                <w:u w:val="single"/>
              </w:rPr>
              <w:t>Resolved</w:t>
            </w:r>
            <w:r w:rsidRPr="00935B7F">
              <w:rPr>
                <w:b/>
                <w:bCs/>
              </w:rPr>
              <w:t>:- to</w:t>
            </w:r>
            <w:r w:rsidR="00720706">
              <w:rPr>
                <w:b/>
                <w:bCs/>
              </w:rPr>
              <w:t xml:space="preserve"> </w:t>
            </w:r>
            <w:r w:rsidR="001A764C">
              <w:rPr>
                <w:b/>
                <w:bCs/>
              </w:rPr>
              <w:t xml:space="preserve">approve the Financial Risk Assessment, Internal Controls and Schedule of Inspections and to </w:t>
            </w:r>
            <w:r w:rsidR="00720706">
              <w:rPr>
                <w:b/>
                <w:bCs/>
              </w:rPr>
              <w:t xml:space="preserve">nominate </w:t>
            </w:r>
            <w:r w:rsidR="00D803D9">
              <w:rPr>
                <w:b/>
                <w:bCs/>
              </w:rPr>
              <w:t xml:space="preserve">Roger Drummond to check accounts on a quarterly basis </w:t>
            </w:r>
            <w:r w:rsidR="00656FA5">
              <w:rPr>
                <w:b/>
                <w:bCs/>
              </w:rPr>
              <w:t>in line with the risk assessment.</w:t>
            </w:r>
          </w:p>
          <w:p w14:paraId="56D17963" w14:textId="77777777" w:rsidR="006543F2" w:rsidRPr="00247E61" w:rsidRDefault="006543F2" w:rsidP="001150F7">
            <w:pPr>
              <w:pStyle w:val="NoSpacing"/>
              <w:rPr>
                <w:b/>
                <w:bCs/>
              </w:rPr>
            </w:pPr>
          </w:p>
        </w:tc>
      </w:tr>
      <w:tr w:rsidR="006543F2" w:rsidRPr="00580CFA" w14:paraId="2DAA2CB9" w14:textId="77777777" w:rsidTr="001150F7">
        <w:trPr>
          <w:trHeight w:val="340"/>
        </w:trPr>
        <w:tc>
          <w:tcPr>
            <w:tcW w:w="846" w:type="dxa"/>
          </w:tcPr>
          <w:p w14:paraId="285D405F" w14:textId="77777777" w:rsidR="006543F2" w:rsidRPr="00580CFA" w:rsidRDefault="006543F2" w:rsidP="001150F7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9219" w:type="dxa"/>
          </w:tcPr>
          <w:p w14:paraId="1C7B451F" w14:textId="77777777" w:rsidR="006543F2" w:rsidRDefault="006543F2" w:rsidP="001150F7">
            <w:pPr>
              <w:pStyle w:val="NoSpacing"/>
              <w:rPr>
                <w:b/>
              </w:rPr>
            </w:pPr>
            <w:r>
              <w:rPr>
                <w:b/>
              </w:rPr>
              <w:t>Recreation Ground</w:t>
            </w:r>
          </w:p>
          <w:p w14:paraId="40176A1D" w14:textId="0E2E726C" w:rsidR="006543F2" w:rsidRDefault="006543F2" w:rsidP="001150F7">
            <w:pPr>
              <w:pStyle w:val="NoSpacing"/>
              <w:rPr>
                <w:b/>
              </w:rPr>
            </w:pPr>
            <w:r w:rsidRPr="00144725">
              <w:rPr>
                <w:bCs/>
              </w:rPr>
              <w:t xml:space="preserve">To consider </w:t>
            </w:r>
            <w:r w:rsidRPr="003B32F5">
              <w:rPr>
                <w:bCs/>
              </w:rPr>
              <w:t>request from Wem Te</w:t>
            </w:r>
            <w:r>
              <w:rPr>
                <w:bCs/>
              </w:rPr>
              <w:t>n</w:t>
            </w:r>
            <w:r w:rsidRPr="003B32F5">
              <w:rPr>
                <w:bCs/>
              </w:rPr>
              <w:t>nis Club to remove self-seeded</w:t>
            </w:r>
            <w:r w:rsidR="00774C55">
              <w:rPr>
                <w:bCs/>
              </w:rPr>
              <w:t xml:space="preserve"> mountain</w:t>
            </w:r>
            <w:r w:rsidRPr="003B32F5">
              <w:rPr>
                <w:bCs/>
              </w:rPr>
              <w:t xml:space="preserve"> ash tree adjacent to the brick toilet</w:t>
            </w:r>
            <w:r>
              <w:rPr>
                <w:bCs/>
              </w:rPr>
              <w:t>.</w:t>
            </w:r>
            <w:r>
              <w:rPr>
                <w:b/>
              </w:rPr>
              <w:t xml:space="preserve"> </w:t>
            </w:r>
          </w:p>
          <w:p w14:paraId="61C6292C" w14:textId="77777777" w:rsidR="006543F2" w:rsidRDefault="006543F2" w:rsidP="001150F7">
            <w:pPr>
              <w:pStyle w:val="NoSpacing"/>
              <w:rPr>
                <w:b/>
              </w:rPr>
            </w:pPr>
          </w:p>
          <w:p w14:paraId="7DBAD8DA" w14:textId="25106F18" w:rsidR="006543F2" w:rsidRDefault="006543F2" w:rsidP="001150F7">
            <w:pPr>
              <w:pStyle w:val="NoSpacing"/>
              <w:rPr>
                <w:b/>
              </w:rPr>
            </w:pPr>
            <w:r w:rsidRPr="00935B7F">
              <w:rPr>
                <w:b/>
                <w:bCs/>
                <w:u w:val="single"/>
              </w:rPr>
              <w:t>Resolved</w:t>
            </w:r>
            <w:r w:rsidRPr="00935B7F">
              <w:rPr>
                <w:b/>
                <w:bCs/>
              </w:rPr>
              <w:t xml:space="preserve">:- </w:t>
            </w:r>
            <w:r w:rsidR="004D0DD8">
              <w:rPr>
                <w:b/>
                <w:bCs/>
              </w:rPr>
              <w:t xml:space="preserve">not to </w:t>
            </w:r>
            <w:r w:rsidR="00774C55">
              <w:rPr>
                <w:b/>
                <w:bCs/>
              </w:rPr>
              <w:t>support the request</w:t>
            </w:r>
            <w:r w:rsidR="00203B2C">
              <w:rPr>
                <w:b/>
                <w:bCs/>
              </w:rPr>
              <w:t>.</w:t>
            </w:r>
          </w:p>
          <w:p w14:paraId="5D4EA8AF" w14:textId="77777777" w:rsidR="006543F2" w:rsidRPr="00580CFA" w:rsidRDefault="006543F2" w:rsidP="001150F7">
            <w:pPr>
              <w:pStyle w:val="NoSpacing"/>
              <w:rPr>
                <w:b/>
              </w:rPr>
            </w:pPr>
          </w:p>
        </w:tc>
      </w:tr>
      <w:tr w:rsidR="006543F2" w:rsidRPr="00580CFA" w14:paraId="669EAC79" w14:textId="77777777" w:rsidTr="001150F7">
        <w:trPr>
          <w:trHeight w:val="340"/>
        </w:trPr>
        <w:tc>
          <w:tcPr>
            <w:tcW w:w="846" w:type="dxa"/>
          </w:tcPr>
          <w:p w14:paraId="7482854D" w14:textId="77777777" w:rsidR="006543F2" w:rsidRPr="00580CFA" w:rsidRDefault="006543F2" w:rsidP="001150F7">
            <w:pPr>
              <w:pStyle w:val="NoSpacing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219" w:type="dxa"/>
          </w:tcPr>
          <w:p w14:paraId="4E40E1D8" w14:textId="77777777" w:rsidR="006543F2" w:rsidRDefault="006543F2" w:rsidP="001150F7">
            <w:pPr>
              <w:pStyle w:val="NoSpacing"/>
            </w:pPr>
            <w:r w:rsidRPr="00580CFA">
              <w:rPr>
                <w:b/>
                <w:bCs/>
              </w:rPr>
              <w:t>Wem Sportsman of the Year Award –</w:t>
            </w:r>
            <w:r w:rsidRPr="00B77D0D">
              <w:t>to agree</w:t>
            </w:r>
            <w:r w:rsidRPr="00580CFA">
              <w:rPr>
                <w:b/>
                <w:bCs/>
              </w:rPr>
              <w:t xml:space="preserve"> </w:t>
            </w:r>
            <w:r>
              <w:t>judging panel</w:t>
            </w:r>
          </w:p>
          <w:p w14:paraId="5B66706C" w14:textId="190C1C89" w:rsidR="006543F2" w:rsidRDefault="006543F2" w:rsidP="001150F7">
            <w:pPr>
              <w:pStyle w:val="NoSpacing"/>
            </w:pPr>
            <w:r>
              <w:t>The Secretary reported that there were no entries to date and all trustees were encouraged to promote the awards in the clubs.</w:t>
            </w:r>
          </w:p>
          <w:p w14:paraId="5AE5FCE9" w14:textId="0F5D33A1" w:rsidR="00656FA5" w:rsidRDefault="00656FA5" w:rsidP="001150F7">
            <w:pPr>
              <w:pStyle w:val="NoSpacing"/>
            </w:pPr>
            <w:r>
              <w:t xml:space="preserve">A judging panel was not felt necessary and it was </w:t>
            </w:r>
          </w:p>
          <w:p w14:paraId="65437E9B" w14:textId="77777777" w:rsidR="00656FA5" w:rsidRDefault="00656FA5" w:rsidP="001150F7">
            <w:pPr>
              <w:pStyle w:val="NoSpacing"/>
              <w:rPr>
                <w:b/>
                <w:bCs/>
                <w:u w:val="single"/>
              </w:rPr>
            </w:pPr>
          </w:p>
          <w:p w14:paraId="7FB8C16D" w14:textId="6E46E999" w:rsidR="00737FF5" w:rsidRDefault="00656FA5" w:rsidP="001150F7">
            <w:pPr>
              <w:pStyle w:val="NoSpacing"/>
            </w:pPr>
            <w:r w:rsidRPr="00935B7F">
              <w:rPr>
                <w:b/>
                <w:bCs/>
                <w:u w:val="single"/>
              </w:rPr>
              <w:t>Resolved</w:t>
            </w:r>
            <w:r w:rsidRPr="00935B7F">
              <w:rPr>
                <w:b/>
                <w:bCs/>
              </w:rPr>
              <w:t xml:space="preserve">:- </w:t>
            </w:r>
            <w:r>
              <w:rPr>
                <w:b/>
                <w:bCs/>
              </w:rPr>
              <w:t xml:space="preserve">that all trustees would consider nominations at the </w:t>
            </w:r>
            <w:r w:rsidR="002131DA" w:rsidRPr="00656FA5">
              <w:rPr>
                <w:b/>
                <w:bCs/>
              </w:rPr>
              <w:t>next meeting</w:t>
            </w:r>
            <w:r w:rsidR="000D5E31">
              <w:rPr>
                <w:b/>
                <w:bCs/>
              </w:rPr>
              <w:t>.</w:t>
            </w:r>
          </w:p>
          <w:p w14:paraId="2A24F383" w14:textId="77777777" w:rsidR="006543F2" w:rsidRPr="00580CFA" w:rsidRDefault="006543F2" w:rsidP="001150F7">
            <w:pPr>
              <w:pStyle w:val="NoSpacing"/>
              <w:rPr>
                <w:b/>
                <w:bCs/>
              </w:rPr>
            </w:pPr>
          </w:p>
        </w:tc>
      </w:tr>
      <w:tr w:rsidR="006543F2" w:rsidRPr="00580CFA" w14:paraId="06D4CD64" w14:textId="77777777" w:rsidTr="001150F7">
        <w:trPr>
          <w:trHeight w:val="340"/>
        </w:trPr>
        <w:tc>
          <w:tcPr>
            <w:tcW w:w="846" w:type="dxa"/>
          </w:tcPr>
          <w:p w14:paraId="704B8D86" w14:textId="77777777" w:rsidR="006543F2" w:rsidRPr="00580CFA" w:rsidRDefault="006543F2" w:rsidP="001150F7">
            <w:pPr>
              <w:pStyle w:val="NoSpacing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219" w:type="dxa"/>
          </w:tcPr>
          <w:p w14:paraId="1D813947" w14:textId="77777777" w:rsidR="006543F2" w:rsidRDefault="006543F2" w:rsidP="001150F7">
            <w:pPr>
              <w:pStyle w:val="NoSpacing"/>
            </w:pPr>
            <w:r w:rsidRPr="00580CF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Leases – </w:t>
            </w:r>
            <w:r w:rsidRPr="007C468B">
              <w:t xml:space="preserve">to </w:t>
            </w:r>
            <w:r>
              <w:t>discuss</w:t>
            </w:r>
            <w:r w:rsidRPr="007C468B">
              <w:t xml:space="preserve"> </w:t>
            </w:r>
            <w:r>
              <w:t xml:space="preserve">currently held </w:t>
            </w:r>
            <w:r w:rsidRPr="007C468B">
              <w:t>with sporting bodies</w:t>
            </w:r>
            <w:r>
              <w:t>.</w:t>
            </w:r>
          </w:p>
          <w:p w14:paraId="67268A61" w14:textId="38208363" w:rsidR="006543F2" w:rsidRDefault="006543F2" w:rsidP="001150F7">
            <w:pPr>
              <w:pStyle w:val="NoSpacing"/>
            </w:pPr>
            <w:r>
              <w:t>The Secretary reported that she had not been able to make progress on this item due to workload</w:t>
            </w:r>
          </w:p>
          <w:p w14:paraId="6E5BBEBE" w14:textId="77777777" w:rsidR="00656FA5" w:rsidRDefault="00656FA5" w:rsidP="001150F7">
            <w:pPr>
              <w:pStyle w:val="NoSpacing"/>
            </w:pPr>
          </w:p>
          <w:p w14:paraId="450E7E5F" w14:textId="54A5DF40" w:rsidR="00656FA5" w:rsidRDefault="00656FA5" w:rsidP="001150F7">
            <w:pPr>
              <w:pStyle w:val="NoSpacing"/>
            </w:pPr>
            <w:r w:rsidRPr="00935B7F">
              <w:rPr>
                <w:b/>
                <w:bCs/>
                <w:u w:val="single"/>
              </w:rPr>
              <w:t>Resolved</w:t>
            </w:r>
            <w:r w:rsidRPr="00935B7F">
              <w:rPr>
                <w:b/>
                <w:bCs/>
              </w:rPr>
              <w:t xml:space="preserve">:- </w:t>
            </w:r>
            <w:r>
              <w:rPr>
                <w:b/>
                <w:bCs/>
              </w:rPr>
              <w:t>to defer this item.</w:t>
            </w:r>
          </w:p>
          <w:p w14:paraId="017F2C58" w14:textId="77777777" w:rsidR="006543F2" w:rsidRPr="005A4615" w:rsidRDefault="006543F2" w:rsidP="001150F7">
            <w:pPr>
              <w:pStyle w:val="NoSpacing"/>
            </w:pPr>
          </w:p>
        </w:tc>
      </w:tr>
      <w:tr w:rsidR="006543F2" w:rsidRPr="00580CFA" w14:paraId="1313572C" w14:textId="77777777" w:rsidTr="001150F7">
        <w:trPr>
          <w:trHeight w:val="340"/>
        </w:trPr>
        <w:tc>
          <w:tcPr>
            <w:tcW w:w="846" w:type="dxa"/>
          </w:tcPr>
          <w:p w14:paraId="2CD82942" w14:textId="77777777" w:rsidR="006543F2" w:rsidRPr="00580CFA" w:rsidRDefault="006543F2" w:rsidP="001150F7">
            <w:pPr>
              <w:pStyle w:val="NoSpacing"/>
              <w:rPr>
                <w:b/>
              </w:rPr>
            </w:pPr>
            <w:r w:rsidRPr="00580CFA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9219" w:type="dxa"/>
          </w:tcPr>
          <w:p w14:paraId="7BB3833B" w14:textId="77777777" w:rsidR="006543F2" w:rsidRDefault="006543F2" w:rsidP="001150F7">
            <w:pPr>
              <w:pStyle w:val="NoSpacing"/>
            </w:pPr>
            <w:r w:rsidRPr="00580CFA">
              <w:rPr>
                <w:b/>
              </w:rPr>
              <w:t xml:space="preserve">Other Matters of Concern – </w:t>
            </w:r>
            <w:r w:rsidRPr="00580CFA">
              <w:t>for consideration</w:t>
            </w:r>
            <w:r>
              <w:t>.</w:t>
            </w:r>
          </w:p>
          <w:p w14:paraId="5A1EE031" w14:textId="77777777" w:rsidR="00913F54" w:rsidRDefault="00656FA5" w:rsidP="001150F7">
            <w:pPr>
              <w:pStyle w:val="NoSpacing"/>
            </w:pPr>
            <w:r>
              <w:t xml:space="preserve">Wanda raised the </w:t>
            </w:r>
            <w:r w:rsidR="00913F54">
              <w:t xml:space="preserve"> issue of the lack of directional signage from New Street to the Recreation Ground and asked how this could be rectified.</w:t>
            </w:r>
          </w:p>
          <w:p w14:paraId="1EE90C0B" w14:textId="77777777" w:rsidR="00913F54" w:rsidRDefault="00913F54" w:rsidP="001150F7">
            <w:pPr>
              <w:pStyle w:val="NoSpacing"/>
            </w:pPr>
          </w:p>
          <w:p w14:paraId="7457375F" w14:textId="41AB4A21" w:rsidR="00913F54" w:rsidRDefault="00913F54" w:rsidP="001150F7">
            <w:pPr>
              <w:pStyle w:val="NoSpacing"/>
              <w:rPr>
                <w:b/>
                <w:bCs/>
              </w:rPr>
            </w:pPr>
            <w:r w:rsidRPr="00935B7F">
              <w:rPr>
                <w:b/>
                <w:bCs/>
                <w:u w:val="single"/>
              </w:rPr>
              <w:t>Resolved</w:t>
            </w:r>
            <w:r w:rsidRPr="00935B7F">
              <w:rPr>
                <w:b/>
                <w:bCs/>
              </w:rPr>
              <w:t xml:space="preserve">:- </w:t>
            </w:r>
            <w:r>
              <w:rPr>
                <w:b/>
                <w:bCs/>
              </w:rPr>
              <w:t xml:space="preserve">that Wanda would investigate this </w:t>
            </w:r>
            <w:r w:rsidR="005B1418">
              <w:rPr>
                <w:b/>
                <w:bCs/>
              </w:rPr>
              <w:t>matter and report back to the next meeting.</w:t>
            </w:r>
          </w:p>
          <w:p w14:paraId="30BE641C" w14:textId="70310112" w:rsidR="002C5B7E" w:rsidRPr="002C5B7E" w:rsidRDefault="002C5B7E" w:rsidP="00913F54">
            <w:pPr>
              <w:pStyle w:val="NoSpacing"/>
            </w:pPr>
          </w:p>
        </w:tc>
      </w:tr>
      <w:tr w:rsidR="006543F2" w:rsidRPr="00580CFA" w14:paraId="19DC7BBC" w14:textId="77777777" w:rsidTr="001150F7">
        <w:trPr>
          <w:trHeight w:val="340"/>
        </w:trPr>
        <w:tc>
          <w:tcPr>
            <w:tcW w:w="846" w:type="dxa"/>
          </w:tcPr>
          <w:p w14:paraId="6803F405" w14:textId="77777777" w:rsidR="006543F2" w:rsidRPr="00580CFA" w:rsidRDefault="006543F2" w:rsidP="001150F7">
            <w:pPr>
              <w:pStyle w:val="NoSpacing"/>
              <w:rPr>
                <w:b/>
              </w:rPr>
            </w:pPr>
            <w:r w:rsidRPr="00580CFA">
              <w:rPr>
                <w:b/>
              </w:rPr>
              <w:lastRenderedPageBreak/>
              <w:t>1</w:t>
            </w:r>
            <w:r>
              <w:rPr>
                <w:b/>
              </w:rPr>
              <w:t>1</w:t>
            </w:r>
          </w:p>
        </w:tc>
        <w:tc>
          <w:tcPr>
            <w:tcW w:w="9219" w:type="dxa"/>
          </w:tcPr>
          <w:p w14:paraId="1B85FCE3" w14:textId="77777777" w:rsidR="006543F2" w:rsidRDefault="006543F2" w:rsidP="001150F7">
            <w:pPr>
              <w:pStyle w:val="NoSpacing"/>
            </w:pPr>
            <w:r w:rsidRPr="00580CFA">
              <w:rPr>
                <w:b/>
              </w:rPr>
              <w:t xml:space="preserve">Date of meetings - </w:t>
            </w:r>
            <w:r w:rsidRPr="00580CFA">
              <w:rPr>
                <w:bCs/>
              </w:rPr>
              <w:t>to</w:t>
            </w:r>
            <w:r w:rsidRPr="00580CFA">
              <w:t xml:space="preserve"> set date and time of next meeting</w:t>
            </w:r>
            <w:r>
              <w:t>.</w:t>
            </w:r>
          </w:p>
          <w:p w14:paraId="0B5EAD01" w14:textId="77777777" w:rsidR="00913F54" w:rsidRDefault="00913F54" w:rsidP="001150F7">
            <w:pPr>
              <w:pStyle w:val="NoSpacing"/>
            </w:pPr>
          </w:p>
          <w:p w14:paraId="7AB55721" w14:textId="2E05769C" w:rsidR="00D70F0A" w:rsidRPr="00580CFA" w:rsidRDefault="00913F54" w:rsidP="001150F7">
            <w:pPr>
              <w:pStyle w:val="NoSpacing"/>
              <w:rPr>
                <w:bCs/>
              </w:rPr>
            </w:pPr>
            <w:r w:rsidRPr="00935B7F">
              <w:rPr>
                <w:b/>
                <w:bCs/>
                <w:u w:val="single"/>
              </w:rPr>
              <w:t>Resolved</w:t>
            </w:r>
            <w:r w:rsidRPr="00935B7F">
              <w:rPr>
                <w:b/>
                <w:bCs/>
              </w:rPr>
              <w:t xml:space="preserve">:- </w:t>
            </w:r>
            <w:r>
              <w:rPr>
                <w:b/>
                <w:bCs/>
              </w:rPr>
              <w:t xml:space="preserve">not to set a date but that the Secretary would send out dates in January. </w:t>
            </w:r>
          </w:p>
        </w:tc>
      </w:tr>
    </w:tbl>
    <w:p w14:paraId="4A720189" w14:textId="77777777" w:rsidR="006543F2" w:rsidRDefault="006543F2" w:rsidP="006C53CA">
      <w:pPr>
        <w:pStyle w:val="NoSpacing"/>
      </w:pPr>
    </w:p>
    <w:p w14:paraId="1C7A0176" w14:textId="77777777" w:rsidR="00D70F0A" w:rsidRDefault="00D70F0A" w:rsidP="006C53CA">
      <w:pPr>
        <w:pStyle w:val="NoSpacing"/>
      </w:pPr>
    </w:p>
    <w:p w14:paraId="287BDF02" w14:textId="77777777" w:rsidR="00D70F0A" w:rsidRDefault="00D70F0A" w:rsidP="006C53CA">
      <w:pPr>
        <w:pStyle w:val="NoSpacing"/>
      </w:pPr>
    </w:p>
    <w:p w14:paraId="7EE2E352" w14:textId="36EBD78D" w:rsidR="00D70F0A" w:rsidRDefault="00D70F0A" w:rsidP="006C53CA">
      <w:pPr>
        <w:pStyle w:val="NoSpacing"/>
      </w:pPr>
      <w:r>
        <w:t>Meeting ended</w:t>
      </w:r>
      <w:r w:rsidR="0060515C">
        <w:t xml:space="preserve"> 18.05</w:t>
      </w:r>
    </w:p>
    <w:p w14:paraId="5696B09D" w14:textId="77777777" w:rsidR="00F27CED" w:rsidRDefault="00F27CED" w:rsidP="006C53CA">
      <w:pPr>
        <w:pStyle w:val="NoSpacing"/>
      </w:pPr>
    </w:p>
    <w:p w14:paraId="69589962" w14:textId="77777777" w:rsidR="00F27CED" w:rsidRDefault="00F27CED" w:rsidP="006C53CA">
      <w:pPr>
        <w:pStyle w:val="NoSpacing"/>
      </w:pPr>
    </w:p>
    <w:sectPr w:rsidR="00F27CED" w:rsidSect="00BE6196">
      <w:footerReference w:type="default" r:id="rId10"/>
      <w:pgSz w:w="11906" w:h="16838"/>
      <w:pgMar w:top="851" w:right="1440" w:bottom="993" w:left="1440" w:header="708" w:footer="708" w:gutter="0"/>
      <w:pgNumType w:start="1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9D3B7" w14:textId="77777777" w:rsidR="00F942E1" w:rsidRDefault="00F942E1" w:rsidP="006C53CA">
      <w:pPr>
        <w:spacing w:after="0" w:line="240" w:lineRule="auto"/>
      </w:pPr>
      <w:r>
        <w:separator/>
      </w:r>
    </w:p>
  </w:endnote>
  <w:endnote w:type="continuationSeparator" w:id="0">
    <w:p w14:paraId="1E82B70D" w14:textId="77777777" w:rsidR="00F942E1" w:rsidRDefault="00F942E1" w:rsidP="006C53CA">
      <w:pPr>
        <w:spacing w:after="0" w:line="240" w:lineRule="auto"/>
      </w:pPr>
      <w:r>
        <w:continuationSeparator/>
      </w:r>
    </w:p>
  </w:endnote>
  <w:endnote w:type="continuationNotice" w:id="1">
    <w:p w14:paraId="1B90AA26" w14:textId="77777777" w:rsidR="00F942E1" w:rsidRDefault="00F942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9440A" w14:textId="6981A242" w:rsidR="00727B6E" w:rsidRDefault="00727B6E">
    <w:pPr>
      <w:pStyle w:val="Footer"/>
      <w:jc w:val="right"/>
    </w:pPr>
    <w:r>
      <w:t xml:space="preserve">WSSA Trustee Meeting minutes </w:t>
    </w:r>
    <w:r w:rsidR="006543F2">
      <w:t>14</w:t>
    </w:r>
    <w:r>
      <w:t>.</w:t>
    </w:r>
    <w:r w:rsidR="006543F2">
      <w:t>11</w:t>
    </w:r>
    <w:r>
      <w:t>.24</w:t>
    </w:r>
    <w:r>
      <w:tab/>
    </w:r>
    <w:r>
      <w:tab/>
    </w:r>
    <w:sdt>
      <w:sdtPr>
        <w:id w:val="19968430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044278C" w14:textId="77777777" w:rsidR="00727B6E" w:rsidRDefault="00727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316F8" w14:textId="77777777" w:rsidR="00F942E1" w:rsidRDefault="00F942E1" w:rsidP="006C53CA">
      <w:pPr>
        <w:spacing w:after="0" w:line="240" w:lineRule="auto"/>
      </w:pPr>
      <w:r>
        <w:separator/>
      </w:r>
    </w:p>
  </w:footnote>
  <w:footnote w:type="continuationSeparator" w:id="0">
    <w:p w14:paraId="4153C9C6" w14:textId="77777777" w:rsidR="00F942E1" w:rsidRDefault="00F942E1" w:rsidP="006C53CA">
      <w:pPr>
        <w:spacing w:after="0" w:line="240" w:lineRule="auto"/>
      </w:pPr>
      <w:r>
        <w:continuationSeparator/>
      </w:r>
    </w:p>
  </w:footnote>
  <w:footnote w:type="continuationNotice" w:id="1">
    <w:p w14:paraId="638EBB82" w14:textId="77777777" w:rsidR="00F942E1" w:rsidRDefault="00F942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557A"/>
    <w:multiLevelType w:val="hybridMultilevel"/>
    <w:tmpl w:val="9DB6C0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E5B71"/>
    <w:multiLevelType w:val="hybridMultilevel"/>
    <w:tmpl w:val="B2223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5399"/>
    <w:multiLevelType w:val="hybridMultilevel"/>
    <w:tmpl w:val="289AF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46001"/>
    <w:multiLevelType w:val="hybridMultilevel"/>
    <w:tmpl w:val="AF0624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856B4"/>
    <w:multiLevelType w:val="hybridMultilevel"/>
    <w:tmpl w:val="FBB85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E2F3B"/>
    <w:multiLevelType w:val="hybridMultilevel"/>
    <w:tmpl w:val="A00A45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D65A4"/>
    <w:multiLevelType w:val="hybridMultilevel"/>
    <w:tmpl w:val="0BD8C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C39FE"/>
    <w:multiLevelType w:val="hybridMultilevel"/>
    <w:tmpl w:val="17C67E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90FEA"/>
    <w:multiLevelType w:val="hybridMultilevel"/>
    <w:tmpl w:val="61267E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20278"/>
    <w:multiLevelType w:val="hybridMultilevel"/>
    <w:tmpl w:val="FDAC47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969868">
    <w:abstractNumId w:val="8"/>
  </w:num>
  <w:num w:numId="2" w16cid:durableId="697584019">
    <w:abstractNumId w:val="3"/>
  </w:num>
  <w:num w:numId="3" w16cid:durableId="1199009198">
    <w:abstractNumId w:val="7"/>
  </w:num>
  <w:num w:numId="4" w16cid:durableId="2034379722">
    <w:abstractNumId w:val="1"/>
  </w:num>
  <w:num w:numId="5" w16cid:durableId="1719236959">
    <w:abstractNumId w:val="2"/>
  </w:num>
  <w:num w:numId="6" w16cid:durableId="895430490">
    <w:abstractNumId w:val="6"/>
  </w:num>
  <w:num w:numId="7" w16cid:durableId="869338404">
    <w:abstractNumId w:val="0"/>
  </w:num>
  <w:num w:numId="8" w16cid:durableId="2073036286">
    <w:abstractNumId w:val="9"/>
  </w:num>
  <w:num w:numId="9" w16cid:durableId="366443666">
    <w:abstractNumId w:val="5"/>
  </w:num>
  <w:num w:numId="10" w16cid:durableId="1785995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CA"/>
    <w:rsid w:val="00014ED7"/>
    <w:rsid w:val="0001562F"/>
    <w:rsid w:val="000277B0"/>
    <w:rsid w:val="000325A2"/>
    <w:rsid w:val="00043515"/>
    <w:rsid w:val="000468AF"/>
    <w:rsid w:val="00050BF8"/>
    <w:rsid w:val="00051F68"/>
    <w:rsid w:val="00082BB0"/>
    <w:rsid w:val="000B0895"/>
    <w:rsid w:val="000D55FE"/>
    <w:rsid w:val="000D5E31"/>
    <w:rsid w:val="000E2A04"/>
    <w:rsid w:val="000E7AF2"/>
    <w:rsid w:val="000F4143"/>
    <w:rsid w:val="0011162D"/>
    <w:rsid w:val="0011172C"/>
    <w:rsid w:val="001237A6"/>
    <w:rsid w:val="00123868"/>
    <w:rsid w:val="00125896"/>
    <w:rsid w:val="001337E7"/>
    <w:rsid w:val="00143823"/>
    <w:rsid w:val="001542FC"/>
    <w:rsid w:val="00172DCE"/>
    <w:rsid w:val="001922C7"/>
    <w:rsid w:val="001A1035"/>
    <w:rsid w:val="001A764C"/>
    <w:rsid w:val="001B069C"/>
    <w:rsid w:val="001C2ABF"/>
    <w:rsid w:val="001E0FF8"/>
    <w:rsid w:val="00203B2C"/>
    <w:rsid w:val="002108B6"/>
    <w:rsid w:val="002131DA"/>
    <w:rsid w:val="002304EF"/>
    <w:rsid w:val="00247D6A"/>
    <w:rsid w:val="00253B53"/>
    <w:rsid w:val="002557FA"/>
    <w:rsid w:val="00280C4A"/>
    <w:rsid w:val="002972E3"/>
    <w:rsid w:val="002975F2"/>
    <w:rsid w:val="002A0FE2"/>
    <w:rsid w:val="002B230D"/>
    <w:rsid w:val="002B78B0"/>
    <w:rsid w:val="002C5B7E"/>
    <w:rsid w:val="002F19BB"/>
    <w:rsid w:val="00305A84"/>
    <w:rsid w:val="00333BF8"/>
    <w:rsid w:val="00354B6B"/>
    <w:rsid w:val="00364DD9"/>
    <w:rsid w:val="00373361"/>
    <w:rsid w:val="00387699"/>
    <w:rsid w:val="00394310"/>
    <w:rsid w:val="003D6EA5"/>
    <w:rsid w:val="004028AF"/>
    <w:rsid w:val="004138A9"/>
    <w:rsid w:val="00422E4B"/>
    <w:rsid w:val="00423E55"/>
    <w:rsid w:val="004335A2"/>
    <w:rsid w:val="00437B37"/>
    <w:rsid w:val="004510E0"/>
    <w:rsid w:val="00456B71"/>
    <w:rsid w:val="0046465D"/>
    <w:rsid w:val="0046725F"/>
    <w:rsid w:val="00494740"/>
    <w:rsid w:val="004A41BD"/>
    <w:rsid w:val="004B2405"/>
    <w:rsid w:val="004B69C0"/>
    <w:rsid w:val="004D0DD8"/>
    <w:rsid w:val="004D2E07"/>
    <w:rsid w:val="00502007"/>
    <w:rsid w:val="005020C6"/>
    <w:rsid w:val="00503F6B"/>
    <w:rsid w:val="00506D42"/>
    <w:rsid w:val="00523D8E"/>
    <w:rsid w:val="00574E11"/>
    <w:rsid w:val="0059087B"/>
    <w:rsid w:val="005B1418"/>
    <w:rsid w:val="005B4542"/>
    <w:rsid w:val="005C362F"/>
    <w:rsid w:val="005C3848"/>
    <w:rsid w:val="005D1ED6"/>
    <w:rsid w:val="005E38F8"/>
    <w:rsid w:val="005E5E8F"/>
    <w:rsid w:val="0060515C"/>
    <w:rsid w:val="0064202F"/>
    <w:rsid w:val="00642AFF"/>
    <w:rsid w:val="006543F2"/>
    <w:rsid w:val="00656FA5"/>
    <w:rsid w:val="006A7CCB"/>
    <w:rsid w:val="006C02A6"/>
    <w:rsid w:val="006C53CA"/>
    <w:rsid w:val="006C7C0D"/>
    <w:rsid w:val="006E5482"/>
    <w:rsid w:val="006F06F8"/>
    <w:rsid w:val="006F3391"/>
    <w:rsid w:val="0070526D"/>
    <w:rsid w:val="00720706"/>
    <w:rsid w:val="0072655E"/>
    <w:rsid w:val="00727157"/>
    <w:rsid w:val="00727B6E"/>
    <w:rsid w:val="0073070E"/>
    <w:rsid w:val="00737FF5"/>
    <w:rsid w:val="00754E90"/>
    <w:rsid w:val="00774C55"/>
    <w:rsid w:val="00792B0A"/>
    <w:rsid w:val="00796756"/>
    <w:rsid w:val="007A406C"/>
    <w:rsid w:val="007B2387"/>
    <w:rsid w:val="007C447C"/>
    <w:rsid w:val="007C5C20"/>
    <w:rsid w:val="007D271E"/>
    <w:rsid w:val="007D439D"/>
    <w:rsid w:val="007E73DB"/>
    <w:rsid w:val="00802092"/>
    <w:rsid w:val="00803043"/>
    <w:rsid w:val="0083680A"/>
    <w:rsid w:val="00846869"/>
    <w:rsid w:val="008665D9"/>
    <w:rsid w:val="00866FF7"/>
    <w:rsid w:val="00867F30"/>
    <w:rsid w:val="00880DEF"/>
    <w:rsid w:val="008849FB"/>
    <w:rsid w:val="008B272F"/>
    <w:rsid w:val="008B5363"/>
    <w:rsid w:val="008B6C5B"/>
    <w:rsid w:val="008C14D1"/>
    <w:rsid w:val="008E574A"/>
    <w:rsid w:val="008F5DC0"/>
    <w:rsid w:val="00904BD7"/>
    <w:rsid w:val="00907175"/>
    <w:rsid w:val="00907E5F"/>
    <w:rsid w:val="00913F54"/>
    <w:rsid w:val="00934E80"/>
    <w:rsid w:val="00941CF2"/>
    <w:rsid w:val="009647C6"/>
    <w:rsid w:val="009718B1"/>
    <w:rsid w:val="00973EF4"/>
    <w:rsid w:val="00990E83"/>
    <w:rsid w:val="009C5064"/>
    <w:rsid w:val="009D1D6C"/>
    <w:rsid w:val="00A020DD"/>
    <w:rsid w:val="00A03A5E"/>
    <w:rsid w:val="00A10D42"/>
    <w:rsid w:val="00A273C1"/>
    <w:rsid w:val="00A66976"/>
    <w:rsid w:val="00A81D85"/>
    <w:rsid w:val="00AA54DB"/>
    <w:rsid w:val="00AC1206"/>
    <w:rsid w:val="00AC4076"/>
    <w:rsid w:val="00AD7C1F"/>
    <w:rsid w:val="00AE723A"/>
    <w:rsid w:val="00AF6B6F"/>
    <w:rsid w:val="00B11667"/>
    <w:rsid w:val="00B13957"/>
    <w:rsid w:val="00B1666B"/>
    <w:rsid w:val="00B20808"/>
    <w:rsid w:val="00B271E5"/>
    <w:rsid w:val="00B344AB"/>
    <w:rsid w:val="00B54930"/>
    <w:rsid w:val="00B66B93"/>
    <w:rsid w:val="00B702DC"/>
    <w:rsid w:val="00BA6BA7"/>
    <w:rsid w:val="00BD1D49"/>
    <w:rsid w:val="00BE6196"/>
    <w:rsid w:val="00BF7C31"/>
    <w:rsid w:val="00C00321"/>
    <w:rsid w:val="00C02EDE"/>
    <w:rsid w:val="00C408D0"/>
    <w:rsid w:val="00C4631D"/>
    <w:rsid w:val="00C832CF"/>
    <w:rsid w:val="00C83A6D"/>
    <w:rsid w:val="00C92126"/>
    <w:rsid w:val="00C95AAE"/>
    <w:rsid w:val="00CA6B65"/>
    <w:rsid w:val="00CC4D55"/>
    <w:rsid w:val="00CC5452"/>
    <w:rsid w:val="00CF4105"/>
    <w:rsid w:val="00D133CB"/>
    <w:rsid w:val="00D15E94"/>
    <w:rsid w:val="00D201A6"/>
    <w:rsid w:val="00D220D9"/>
    <w:rsid w:val="00D40687"/>
    <w:rsid w:val="00D70F0A"/>
    <w:rsid w:val="00D730C0"/>
    <w:rsid w:val="00D76241"/>
    <w:rsid w:val="00D803D9"/>
    <w:rsid w:val="00D84B5B"/>
    <w:rsid w:val="00D90412"/>
    <w:rsid w:val="00D93CB2"/>
    <w:rsid w:val="00DA29BD"/>
    <w:rsid w:val="00DC4ED4"/>
    <w:rsid w:val="00DE61C3"/>
    <w:rsid w:val="00DF77DE"/>
    <w:rsid w:val="00E02687"/>
    <w:rsid w:val="00E15A27"/>
    <w:rsid w:val="00E30A6C"/>
    <w:rsid w:val="00E36C6F"/>
    <w:rsid w:val="00E36CCA"/>
    <w:rsid w:val="00E40A31"/>
    <w:rsid w:val="00E46484"/>
    <w:rsid w:val="00E641BC"/>
    <w:rsid w:val="00E745EF"/>
    <w:rsid w:val="00E94F77"/>
    <w:rsid w:val="00EA1625"/>
    <w:rsid w:val="00EB470F"/>
    <w:rsid w:val="00EC7193"/>
    <w:rsid w:val="00EC76A9"/>
    <w:rsid w:val="00EF4801"/>
    <w:rsid w:val="00F22DA4"/>
    <w:rsid w:val="00F27CED"/>
    <w:rsid w:val="00F40A18"/>
    <w:rsid w:val="00F4596D"/>
    <w:rsid w:val="00F628D2"/>
    <w:rsid w:val="00F74FC8"/>
    <w:rsid w:val="00F942E1"/>
    <w:rsid w:val="00F97058"/>
    <w:rsid w:val="00FA4297"/>
    <w:rsid w:val="00FA695D"/>
    <w:rsid w:val="00FB1B16"/>
    <w:rsid w:val="00FB42A2"/>
    <w:rsid w:val="00FB5BEA"/>
    <w:rsid w:val="00FB7797"/>
    <w:rsid w:val="00FC16BD"/>
    <w:rsid w:val="00FE0E99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CA629"/>
  <w15:chartTrackingRefBased/>
  <w15:docId w15:val="{4494F316-1FC7-4C5C-85D1-2E5AC289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62F"/>
    <w:pPr>
      <w:spacing w:after="200" w:line="276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3C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3C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3C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3C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3C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3C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3C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3C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3C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3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3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3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3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3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3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3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3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3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3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C5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3C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C5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3C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C53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3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C53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3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3C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C53CA"/>
    <w:pPr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6C53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C5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3CA"/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5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3CA"/>
    <w:rPr>
      <w:rFonts w:ascii="Arial" w:eastAsia="Calibri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0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69be4-fd8b-4504-ba50-e6903bf36e90">
      <Terms xmlns="http://schemas.microsoft.com/office/infopath/2007/PartnerControls"/>
    </lcf76f155ced4ddcb4097134ff3c332f>
    <TaxCatchAll xmlns="b5ea777c-d677-475f-ab4a-f99f33b1aa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2CA74C145594DBAEBCD9D0C97454E" ma:contentTypeVersion="18" ma:contentTypeDescription="Create a new document." ma:contentTypeScope="" ma:versionID="65408cb656b8e8bf5b14cf111b73473a">
  <xsd:schema xmlns:xsd="http://www.w3.org/2001/XMLSchema" xmlns:xs="http://www.w3.org/2001/XMLSchema" xmlns:p="http://schemas.microsoft.com/office/2006/metadata/properties" xmlns:ns2="53769be4-fd8b-4504-ba50-e6903bf36e90" xmlns:ns3="b5ea777c-d677-475f-ab4a-f99f33b1aa30" targetNamespace="http://schemas.microsoft.com/office/2006/metadata/properties" ma:root="true" ma:fieldsID="c630ff4b5a36eb4842b9946a7bc7a3f1" ns2:_="" ns3:_="">
    <xsd:import namespace="53769be4-fd8b-4504-ba50-e6903bf36e90"/>
    <xsd:import namespace="b5ea777c-d677-475f-ab4a-f99f33b1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9be4-fd8b-4504-ba50-e6903bf36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bd88cc-2a99-410d-936a-f898322d4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777c-d677-475f-ab4a-f99f33b1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061d93-dbc8-43d4-a4f5-6b081cf8dace}" ma:internalName="TaxCatchAll" ma:showField="CatchAllData" ma:web="b5ea777c-d677-475f-ab4a-f99f33b1a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9C103B-8330-4D24-B953-9AAD8E148383}">
  <ds:schemaRefs>
    <ds:schemaRef ds:uri="http://schemas.microsoft.com/office/2006/metadata/properties"/>
    <ds:schemaRef ds:uri="http://schemas.microsoft.com/office/infopath/2007/PartnerControls"/>
    <ds:schemaRef ds:uri="53769be4-fd8b-4504-ba50-e6903bf36e90"/>
    <ds:schemaRef ds:uri="b5ea777c-d677-475f-ab4a-f99f33b1aa30"/>
  </ds:schemaRefs>
</ds:datastoreItem>
</file>

<file path=customXml/itemProps2.xml><?xml version="1.0" encoding="utf-8"?>
<ds:datastoreItem xmlns:ds="http://schemas.openxmlformats.org/officeDocument/2006/customXml" ds:itemID="{3C014EBD-7F79-45D1-BE59-A6EB4EB6F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69be4-fd8b-4504-ba50-e6903bf36e90"/>
    <ds:schemaRef ds:uri="b5ea777c-d677-475f-ab4a-f99f33b1a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854CE-EE08-47B1-80A7-C510E218CA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180</cp:revision>
  <cp:lastPrinted>2024-09-16T09:20:00Z</cp:lastPrinted>
  <dcterms:created xsi:type="dcterms:W3CDTF">2024-09-10T21:41:00Z</dcterms:created>
  <dcterms:modified xsi:type="dcterms:W3CDTF">2025-02-03T14:15:00Z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0x0101004F92CA74C145594DBAEBCD9D0C97454E</vt:lpwstr>
  </property>
  <property fmtid="{D5CDD505-2E9C-101B-9397-08002B2CF9AE}" pid="3" name="MediaServiceImageTags">
    <vt:lpwstr/>
  </property>
</Properties>
</file>