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38E5" w14:textId="30A555BC" w:rsidR="00260EB9" w:rsidRDefault="00260EB9" w:rsidP="00260EB9">
      <w:pPr>
        <w:pStyle w:val="NormalWeb"/>
        <w:ind w:firstLine="720"/>
        <w:jc w:val="center"/>
        <w:rPr>
          <w:rFonts w:ascii="Arial" w:hAnsi="Arial" w:cs="Arial"/>
          <w:b/>
          <w:bCs/>
          <w:u w:val="single"/>
        </w:rPr>
      </w:pPr>
      <w:r>
        <w:rPr>
          <w:rFonts w:ascii="Arial" w:hAnsi="Arial" w:cs="Arial"/>
          <w:b/>
          <w:bCs/>
          <w:u w:val="single"/>
        </w:rPr>
        <w:t xml:space="preserve">Wem Town Planning Decisions to </w:t>
      </w:r>
      <w:r w:rsidR="001D72C9">
        <w:rPr>
          <w:rFonts w:ascii="Arial" w:hAnsi="Arial" w:cs="Arial"/>
          <w:b/>
          <w:bCs/>
          <w:u w:val="single"/>
        </w:rPr>
        <w:t>24.7.25</w:t>
      </w:r>
    </w:p>
    <w:p w14:paraId="2FFE89B4" w14:textId="77777777" w:rsidR="00260EB9" w:rsidRPr="00C55415" w:rsidRDefault="00260EB9" w:rsidP="00260EB9">
      <w:pPr>
        <w:pStyle w:val="NormalWeb"/>
        <w:jc w:val="center"/>
        <w:rPr>
          <w:rFonts w:ascii="Aptos" w:hAnsi="Aptos" w:cs="Arial"/>
          <w:bCs/>
        </w:rPr>
      </w:pPr>
      <w:r w:rsidRPr="00C55415">
        <w:rPr>
          <w:rFonts w:ascii="Aptos" w:hAnsi="Aptos" w:cs="Arial"/>
          <w:bCs/>
        </w:rPr>
        <w:t>Below is a list of all planning decisions made on applications</w:t>
      </w:r>
      <w:r>
        <w:rPr>
          <w:rFonts w:ascii="Aptos" w:hAnsi="Aptos" w:cs="Arial"/>
          <w:bCs/>
        </w:rPr>
        <w:t xml:space="preserve"> which the Town Council has </w:t>
      </w:r>
      <w:r w:rsidRPr="00C55415">
        <w:rPr>
          <w:rFonts w:ascii="Aptos" w:hAnsi="Aptos" w:cs="Arial"/>
          <w:bCs/>
        </w:rPr>
        <w:t xml:space="preserve"> submitted </w:t>
      </w:r>
      <w:r>
        <w:rPr>
          <w:rFonts w:ascii="Aptos" w:hAnsi="Aptos" w:cs="Arial"/>
          <w:bCs/>
        </w:rPr>
        <w:t xml:space="preserve">comments on </w:t>
      </w:r>
      <w:r w:rsidRPr="00C55415">
        <w:rPr>
          <w:rFonts w:ascii="Aptos" w:hAnsi="Aptos" w:cs="Arial"/>
          <w:bCs/>
        </w:rPr>
        <w:t xml:space="preserve">to Shropshire Council. The list will be amended monthly so that Councillors can keep a track of the status of all applications considered by the council.  </w:t>
      </w:r>
    </w:p>
    <w:tbl>
      <w:tblPr>
        <w:tblStyle w:val="TableGrid"/>
        <w:tblW w:w="9923" w:type="dxa"/>
        <w:tblInd w:w="-5" w:type="dxa"/>
        <w:tblLayout w:type="fixed"/>
        <w:tblLook w:val="04A0" w:firstRow="1" w:lastRow="0" w:firstColumn="1" w:lastColumn="0" w:noHBand="0" w:noVBand="1"/>
      </w:tblPr>
      <w:tblGrid>
        <w:gridCol w:w="6804"/>
        <w:gridCol w:w="1418"/>
        <w:gridCol w:w="1701"/>
      </w:tblGrid>
      <w:tr w:rsidR="00260EB9" w:rsidRPr="00E634C8" w14:paraId="6FD3ECEE" w14:textId="77777777" w:rsidTr="00003EA8">
        <w:tc>
          <w:tcPr>
            <w:tcW w:w="6804" w:type="dxa"/>
          </w:tcPr>
          <w:p w14:paraId="52F57E74" w14:textId="77777777" w:rsidR="00260EB9" w:rsidRPr="00E634C8" w:rsidRDefault="00260EB9" w:rsidP="00003EA8">
            <w:pPr>
              <w:pStyle w:val="NoSpacing"/>
              <w:jc w:val="center"/>
              <w:rPr>
                <w:rFonts w:ascii="Aptos" w:hAnsi="Aptos" w:cstheme="minorHAnsi"/>
                <w:b/>
              </w:rPr>
            </w:pPr>
            <w:r w:rsidRPr="00E634C8">
              <w:rPr>
                <w:rFonts w:ascii="Aptos" w:hAnsi="Aptos" w:cstheme="minorHAnsi"/>
                <w:b/>
              </w:rPr>
              <w:t>Application</w:t>
            </w:r>
          </w:p>
          <w:p w14:paraId="2F010D98" w14:textId="77777777" w:rsidR="00260EB9" w:rsidRPr="00E634C8" w:rsidRDefault="00260EB9" w:rsidP="00003EA8">
            <w:pPr>
              <w:pStyle w:val="NoSpacing"/>
              <w:jc w:val="center"/>
              <w:rPr>
                <w:rFonts w:ascii="Aptos" w:hAnsi="Aptos" w:cstheme="minorHAnsi"/>
                <w:b/>
              </w:rPr>
            </w:pPr>
          </w:p>
        </w:tc>
        <w:tc>
          <w:tcPr>
            <w:tcW w:w="1418" w:type="dxa"/>
          </w:tcPr>
          <w:p w14:paraId="567357CF" w14:textId="77777777" w:rsidR="00260EB9" w:rsidRPr="00E634C8" w:rsidRDefault="00260EB9" w:rsidP="00003EA8">
            <w:pPr>
              <w:pStyle w:val="NoSpacing"/>
              <w:jc w:val="center"/>
              <w:rPr>
                <w:rFonts w:ascii="Aptos" w:hAnsi="Aptos" w:cstheme="minorHAnsi"/>
                <w:b/>
                <w:lang w:val="en"/>
              </w:rPr>
            </w:pPr>
            <w:r w:rsidRPr="00E634C8">
              <w:rPr>
                <w:rFonts w:ascii="Aptos" w:hAnsi="Aptos" w:cstheme="minorHAnsi"/>
                <w:b/>
                <w:lang w:val="en"/>
              </w:rPr>
              <w:t>Date considered</w:t>
            </w:r>
          </w:p>
        </w:tc>
        <w:tc>
          <w:tcPr>
            <w:tcW w:w="1701" w:type="dxa"/>
          </w:tcPr>
          <w:p w14:paraId="21FC8701" w14:textId="77777777" w:rsidR="00260EB9" w:rsidRPr="00E634C8" w:rsidRDefault="00260EB9" w:rsidP="00003EA8">
            <w:pPr>
              <w:pStyle w:val="NoSpacing"/>
              <w:jc w:val="center"/>
              <w:rPr>
                <w:rFonts w:ascii="Aptos" w:hAnsi="Aptos" w:cstheme="minorHAnsi"/>
                <w:b/>
                <w:bCs/>
              </w:rPr>
            </w:pPr>
            <w:r w:rsidRPr="00E634C8">
              <w:rPr>
                <w:rFonts w:ascii="Aptos" w:hAnsi="Aptos" w:cstheme="minorHAnsi"/>
                <w:b/>
                <w:lang w:val="en"/>
              </w:rPr>
              <w:t>Status</w:t>
            </w:r>
          </w:p>
        </w:tc>
      </w:tr>
      <w:tr w:rsidR="00260EB9" w:rsidRPr="00E634C8" w14:paraId="042C52DD" w14:textId="77777777" w:rsidTr="00003EA8">
        <w:trPr>
          <w:trHeight w:val="808"/>
        </w:trPr>
        <w:tc>
          <w:tcPr>
            <w:tcW w:w="6804" w:type="dxa"/>
          </w:tcPr>
          <w:p w14:paraId="30354FD0" w14:textId="77777777" w:rsidR="00260EB9" w:rsidRPr="00E634C8" w:rsidRDefault="00260EB9" w:rsidP="00003EA8">
            <w:pPr>
              <w:pStyle w:val="NoSpacing"/>
              <w:rPr>
                <w:rFonts w:ascii="Aptos" w:hAnsi="Aptos" w:cstheme="minorHAnsi"/>
              </w:rPr>
            </w:pPr>
            <w:r w:rsidRPr="00E634C8">
              <w:rPr>
                <w:rFonts w:ascii="Aptos" w:hAnsi="Aptos" w:cstheme="minorHAnsi"/>
              </w:rPr>
              <w:t xml:space="preserve">24/02314/OUT Outline application for the erection of up to 21No. affordable dwellings to include access Proposed Residential Development Land </w:t>
            </w:r>
            <w:proofErr w:type="gramStart"/>
            <w:r w:rsidRPr="00E634C8">
              <w:rPr>
                <w:rFonts w:ascii="Aptos" w:hAnsi="Aptos" w:cstheme="minorHAnsi"/>
              </w:rPr>
              <w:t>To</w:t>
            </w:r>
            <w:proofErr w:type="gramEnd"/>
            <w:r w:rsidRPr="00E634C8">
              <w:rPr>
                <w:rFonts w:ascii="Aptos" w:hAnsi="Aptos" w:cstheme="minorHAnsi"/>
              </w:rPr>
              <w:t xml:space="preserve"> </w:t>
            </w:r>
            <w:proofErr w:type="gramStart"/>
            <w:r w:rsidRPr="00E634C8">
              <w:rPr>
                <w:rFonts w:ascii="Aptos" w:hAnsi="Aptos" w:cstheme="minorHAnsi"/>
              </w:rPr>
              <w:t>The</w:t>
            </w:r>
            <w:proofErr w:type="gramEnd"/>
            <w:r w:rsidRPr="00E634C8">
              <w:rPr>
                <w:rFonts w:ascii="Aptos" w:hAnsi="Aptos" w:cstheme="minorHAnsi"/>
              </w:rPr>
              <w:t xml:space="preserve"> West </w:t>
            </w:r>
            <w:proofErr w:type="gramStart"/>
            <w:r w:rsidRPr="00E634C8">
              <w:rPr>
                <w:rFonts w:ascii="Aptos" w:hAnsi="Aptos" w:cstheme="minorHAnsi"/>
              </w:rPr>
              <w:t>Of</w:t>
            </w:r>
            <w:proofErr w:type="gramEnd"/>
            <w:r w:rsidRPr="00E634C8">
              <w:rPr>
                <w:rFonts w:ascii="Aptos" w:hAnsi="Aptos" w:cstheme="minorHAnsi"/>
              </w:rPr>
              <w:t xml:space="preserve"> Swain Close Wem Shropshire</w:t>
            </w:r>
          </w:p>
        </w:tc>
        <w:tc>
          <w:tcPr>
            <w:tcW w:w="1418" w:type="dxa"/>
          </w:tcPr>
          <w:p w14:paraId="0843A107" w14:textId="77777777" w:rsidR="00260EB9" w:rsidRPr="00E634C8" w:rsidRDefault="00260EB9" w:rsidP="00003EA8">
            <w:pPr>
              <w:pStyle w:val="NoSpacing"/>
              <w:jc w:val="center"/>
              <w:rPr>
                <w:rFonts w:ascii="Aptos" w:hAnsi="Aptos" w:cstheme="minorHAnsi"/>
              </w:rPr>
            </w:pPr>
            <w:r w:rsidRPr="00E634C8">
              <w:rPr>
                <w:rFonts w:ascii="Aptos" w:hAnsi="Aptos" w:cstheme="minorHAnsi"/>
              </w:rPr>
              <w:t>July 2024</w:t>
            </w:r>
          </w:p>
        </w:tc>
        <w:tc>
          <w:tcPr>
            <w:tcW w:w="1701" w:type="dxa"/>
          </w:tcPr>
          <w:p w14:paraId="25854171" w14:textId="77777777" w:rsidR="00260EB9" w:rsidRPr="00E634C8" w:rsidRDefault="00260EB9" w:rsidP="00003EA8">
            <w:pPr>
              <w:pStyle w:val="NoSpacing"/>
              <w:jc w:val="center"/>
              <w:rPr>
                <w:rFonts w:ascii="Aptos" w:hAnsi="Aptos" w:cstheme="minorHAnsi"/>
              </w:rPr>
            </w:pPr>
            <w:r w:rsidRPr="00214D84">
              <w:rPr>
                <w:rFonts w:ascii="Aptos" w:hAnsi="Aptos" w:cstheme="minorHAnsi"/>
              </w:rPr>
              <w:t>Awaiting decision</w:t>
            </w:r>
          </w:p>
        </w:tc>
      </w:tr>
      <w:tr w:rsidR="00260EB9" w:rsidRPr="00E634C8" w14:paraId="24D116AA" w14:textId="77777777" w:rsidTr="00003EA8">
        <w:trPr>
          <w:trHeight w:val="808"/>
        </w:trPr>
        <w:tc>
          <w:tcPr>
            <w:tcW w:w="6804" w:type="dxa"/>
          </w:tcPr>
          <w:p w14:paraId="33738E5A" w14:textId="77777777" w:rsidR="00260EB9" w:rsidRPr="00E634C8" w:rsidRDefault="00260EB9" w:rsidP="00003EA8">
            <w:pPr>
              <w:pStyle w:val="NoSpacing"/>
              <w:ind w:right="37"/>
              <w:rPr>
                <w:rFonts w:ascii="Aptos" w:hAnsi="Aptos" w:cstheme="minorHAnsi"/>
              </w:rPr>
            </w:pPr>
            <w:r w:rsidRPr="00E634C8">
              <w:rPr>
                <w:rFonts w:ascii="Aptos" w:hAnsi="Aptos" w:cstheme="minorHAnsi"/>
              </w:rPr>
              <w:t xml:space="preserve"> 24/02661/OUT:  Proposed Commercial Development Land </w:t>
            </w:r>
            <w:proofErr w:type="gramStart"/>
            <w:r w:rsidRPr="00E634C8">
              <w:rPr>
                <w:rFonts w:ascii="Aptos" w:hAnsi="Aptos" w:cstheme="minorHAnsi"/>
              </w:rPr>
              <w:t>To</w:t>
            </w:r>
            <w:proofErr w:type="gramEnd"/>
            <w:r w:rsidRPr="00E634C8">
              <w:rPr>
                <w:rFonts w:ascii="Aptos" w:hAnsi="Aptos" w:cstheme="minorHAnsi"/>
              </w:rPr>
              <w:t xml:space="preserve"> </w:t>
            </w:r>
            <w:proofErr w:type="gramStart"/>
            <w:r w:rsidRPr="00E634C8">
              <w:rPr>
                <w:rFonts w:ascii="Aptos" w:hAnsi="Aptos" w:cstheme="minorHAnsi"/>
              </w:rPr>
              <w:t>The</w:t>
            </w:r>
            <w:proofErr w:type="gramEnd"/>
            <w:r w:rsidRPr="00E634C8">
              <w:rPr>
                <w:rFonts w:ascii="Aptos" w:hAnsi="Aptos" w:cstheme="minorHAnsi"/>
              </w:rPr>
              <w:t xml:space="preserve"> North Of, Shawbury Road, Wem</w:t>
            </w:r>
          </w:p>
          <w:p w14:paraId="7328D0A9" w14:textId="77777777" w:rsidR="00260EB9" w:rsidRPr="00E634C8" w:rsidRDefault="00260EB9" w:rsidP="00003EA8">
            <w:pPr>
              <w:pStyle w:val="NoSpacing"/>
              <w:rPr>
                <w:rFonts w:ascii="Aptos" w:hAnsi="Aptos" w:cstheme="minorHAnsi"/>
              </w:rPr>
            </w:pPr>
            <w:r w:rsidRPr="00E634C8">
              <w:rPr>
                <w:rFonts w:ascii="Aptos" w:hAnsi="Aptos" w:cstheme="minorHAnsi"/>
              </w:rPr>
              <w:t xml:space="preserve">Proposal:  Hybrid application for outline permission for Class E commercial, business and service, Class B2 general industrial and Class B8 warehousing uses, together with dedicated emergency vehicular and pedestrian access, drainage infrastructure and landscaping and full permission for </w:t>
            </w:r>
            <w:proofErr w:type="gramStart"/>
            <w:r w:rsidRPr="00E634C8">
              <w:rPr>
                <w:rFonts w:ascii="Aptos" w:hAnsi="Aptos" w:cstheme="minorHAnsi"/>
              </w:rPr>
              <w:t>hauliers</w:t>
            </w:r>
            <w:proofErr w:type="gramEnd"/>
            <w:r w:rsidRPr="00E634C8">
              <w:rPr>
                <w:rFonts w:ascii="Aptos" w:hAnsi="Aptos" w:cstheme="minorHAnsi"/>
              </w:rPr>
              <w:t xml:space="preserve"> yard with new road junction,</w:t>
            </w:r>
            <w:r w:rsidRPr="00E634C8">
              <w:rPr>
                <w:rFonts w:ascii="Aptos" w:hAnsi="Aptos" w:cstheme="minorHAnsi"/>
                <w:color w:val="000000"/>
                <w:shd w:val="clear" w:color="auto" w:fill="FFFFFF"/>
              </w:rPr>
              <w:t xml:space="preserve"> </w:t>
            </w:r>
            <w:r w:rsidRPr="00E634C8">
              <w:rPr>
                <w:rFonts w:ascii="Aptos" w:hAnsi="Aptos" w:cstheme="minorHAnsi"/>
              </w:rPr>
              <w:t>access road with footways and drainage infrastructure</w:t>
            </w:r>
          </w:p>
        </w:tc>
        <w:tc>
          <w:tcPr>
            <w:tcW w:w="1418" w:type="dxa"/>
          </w:tcPr>
          <w:p w14:paraId="7FD9C58C" w14:textId="77777777" w:rsidR="00260EB9" w:rsidRPr="00E634C8" w:rsidRDefault="00260EB9" w:rsidP="00003EA8">
            <w:pPr>
              <w:pStyle w:val="NoSpacing"/>
              <w:jc w:val="center"/>
              <w:rPr>
                <w:rFonts w:ascii="Aptos" w:hAnsi="Aptos" w:cstheme="minorHAnsi"/>
              </w:rPr>
            </w:pPr>
            <w:r w:rsidRPr="00E634C8">
              <w:rPr>
                <w:rFonts w:ascii="Aptos" w:hAnsi="Aptos" w:cstheme="minorHAnsi"/>
              </w:rPr>
              <w:t>August 2024</w:t>
            </w:r>
          </w:p>
        </w:tc>
        <w:tc>
          <w:tcPr>
            <w:tcW w:w="1701" w:type="dxa"/>
          </w:tcPr>
          <w:p w14:paraId="607C8A43" w14:textId="77777777" w:rsidR="00260EB9" w:rsidRPr="00E634C8" w:rsidRDefault="00260EB9" w:rsidP="00003EA8">
            <w:pPr>
              <w:pStyle w:val="NoSpacing"/>
              <w:jc w:val="center"/>
              <w:rPr>
                <w:rFonts w:ascii="Aptos" w:hAnsi="Aptos" w:cstheme="minorHAnsi"/>
              </w:rPr>
            </w:pPr>
            <w:r w:rsidRPr="00E634C8">
              <w:rPr>
                <w:rFonts w:ascii="Aptos" w:hAnsi="Aptos" w:cstheme="minorHAnsi"/>
              </w:rPr>
              <w:t>Pending consideration</w:t>
            </w:r>
          </w:p>
        </w:tc>
      </w:tr>
      <w:tr w:rsidR="00260EB9" w:rsidRPr="00E634C8" w14:paraId="276FF16F" w14:textId="77777777" w:rsidTr="00003EA8">
        <w:trPr>
          <w:trHeight w:val="559"/>
        </w:trPr>
        <w:tc>
          <w:tcPr>
            <w:tcW w:w="6804" w:type="dxa"/>
          </w:tcPr>
          <w:p w14:paraId="045F47EF" w14:textId="77777777" w:rsidR="00260EB9" w:rsidRPr="00E634C8" w:rsidRDefault="00260EB9" w:rsidP="00003EA8">
            <w:pPr>
              <w:pStyle w:val="NoSpacing"/>
              <w:rPr>
                <w:rFonts w:ascii="Aptos" w:hAnsi="Aptos"/>
              </w:rPr>
            </w:pPr>
            <w:r w:rsidRPr="00E634C8">
              <w:rPr>
                <w:rFonts w:ascii="Aptos" w:hAnsi="Aptos"/>
              </w:rPr>
              <w:t>24/03568/OUT Outline application for residential development to include access Land Off Aston Road Wem Shropshire</w:t>
            </w:r>
          </w:p>
        </w:tc>
        <w:tc>
          <w:tcPr>
            <w:tcW w:w="1418" w:type="dxa"/>
          </w:tcPr>
          <w:p w14:paraId="56575CF0" w14:textId="77777777" w:rsidR="00260EB9" w:rsidRPr="00E634C8" w:rsidRDefault="00260EB9" w:rsidP="00003EA8">
            <w:pPr>
              <w:pStyle w:val="NoSpacing"/>
              <w:jc w:val="center"/>
              <w:rPr>
                <w:rFonts w:ascii="Aptos" w:hAnsi="Aptos" w:cstheme="minorHAnsi"/>
              </w:rPr>
            </w:pPr>
            <w:r w:rsidRPr="00E634C8">
              <w:rPr>
                <w:rFonts w:ascii="Aptos" w:hAnsi="Aptos" w:cstheme="minorHAnsi"/>
              </w:rPr>
              <w:t>September 2024</w:t>
            </w:r>
          </w:p>
        </w:tc>
        <w:tc>
          <w:tcPr>
            <w:tcW w:w="1701" w:type="dxa"/>
          </w:tcPr>
          <w:p w14:paraId="7095371B" w14:textId="77777777" w:rsidR="00260EB9" w:rsidRPr="00E634C8" w:rsidRDefault="00260EB9" w:rsidP="00003EA8">
            <w:pPr>
              <w:pStyle w:val="NoSpacing"/>
              <w:jc w:val="center"/>
              <w:rPr>
                <w:rFonts w:ascii="Aptos" w:hAnsi="Aptos" w:cstheme="minorHAnsi"/>
              </w:rPr>
            </w:pPr>
            <w:r w:rsidRPr="00E634C8">
              <w:rPr>
                <w:rFonts w:ascii="Aptos" w:hAnsi="Aptos" w:cstheme="minorHAnsi"/>
              </w:rPr>
              <w:t>Pending consideration</w:t>
            </w:r>
          </w:p>
        </w:tc>
      </w:tr>
      <w:tr w:rsidR="00260EB9" w:rsidRPr="00E634C8" w14:paraId="7101DC75" w14:textId="77777777" w:rsidTr="00003EA8">
        <w:trPr>
          <w:trHeight w:val="808"/>
        </w:trPr>
        <w:tc>
          <w:tcPr>
            <w:tcW w:w="6804" w:type="dxa"/>
          </w:tcPr>
          <w:p w14:paraId="3FD83919" w14:textId="77777777" w:rsidR="00260EB9" w:rsidRPr="00E634C8" w:rsidRDefault="00260EB9" w:rsidP="00003EA8">
            <w:pPr>
              <w:pStyle w:val="NoSpacing"/>
              <w:rPr>
                <w:rFonts w:ascii="Aptos" w:hAnsi="Aptos"/>
                <w:shd w:val="clear" w:color="auto" w:fill="FFFFFF"/>
              </w:rPr>
            </w:pPr>
            <w:r w:rsidRPr="00E634C8">
              <w:rPr>
                <w:rFonts w:ascii="Aptos" w:hAnsi="Aptos" w:cs="Arial"/>
                <w:color w:val="000000"/>
              </w:rPr>
              <w:t xml:space="preserve">24/04470/REM - Reserved Matters - Approval of access, layout, scale, appearance, and landscaping for 100 residential units pursuant to planning to appeal decision APP/L3245/W/20/3263642 dated 28 January 2022 </w:t>
            </w:r>
          </w:p>
        </w:tc>
        <w:tc>
          <w:tcPr>
            <w:tcW w:w="1418" w:type="dxa"/>
          </w:tcPr>
          <w:p w14:paraId="65133DF6" w14:textId="77777777" w:rsidR="00260EB9" w:rsidRPr="00E634C8" w:rsidRDefault="00260EB9" w:rsidP="00003EA8">
            <w:pPr>
              <w:pStyle w:val="NoSpacing"/>
              <w:jc w:val="center"/>
              <w:rPr>
                <w:rFonts w:ascii="Aptos" w:hAnsi="Aptos"/>
              </w:rPr>
            </w:pPr>
            <w:r w:rsidRPr="00E634C8">
              <w:rPr>
                <w:rFonts w:ascii="Aptos" w:hAnsi="Aptos"/>
              </w:rPr>
              <w:t>December 2024</w:t>
            </w:r>
          </w:p>
        </w:tc>
        <w:tc>
          <w:tcPr>
            <w:tcW w:w="1701" w:type="dxa"/>
          </w:tcPr>
          <w:p w14:paraId="2E3CE3F4" w14:textId="77777777" w:rsidR="00260EB9" w:rsidRPr="00E634C8" w:rsidRDefault="00260EB9" w:rsidP="00003EA8">
            <w:pPr>
              <w:spacing w:after="240"/>
              <w:jc w:val="center"/>
              <w:rPr>
                <w:rFonts w:ascii="Aptos" w:hAnsi="Aptos"/>
              </w:rPr>
            </w:pPr>
            <w:r w:rsidRPr="00E634C8">
              <w:rPr>
                <w:rStyle w:val="casedetailsstatus"/>
                <w:rFonts w:ascii="Aptos" w:hAnsi="Aptos" w:cs="Tahoma"/>
                <w:color w:val="000000"/>
              </w:rPr>
              <w:t>Pending Consideration</w:t>
            </w:r>
          </w:p>
        </w:tc>
      </w:tr>
      <w:tr w:rsidR="00260EB9" w:rsidRPr="00E634C8" w14:paraId="4BA6CD27" w14:textId="77777777" w:rsidTr="00003EA8">
        <w:trPr>
          <w:trHeight w:val="808"/>
        </w:trPr>
        <w:tc>
          <w:tcPr>
            <w:tcW w:w="6804" w:type="dxa"/>
          </w:tcPr>
          <w:p w14:paraId="6F736605" w14:textId="77777777" w:rsidR="00260EB9" w:rsidRPr="00E634C8" w:rsidRDefault="00260EB9" w:rsidP="00003EA8">
            <w:pPr>
              <w:pStyle w:val="NoSpacing"/>
              <w:rPr>
                <w:rFonts w:ascii="Aptos" w:hAnsi="Aptos"/>
                <w:b/>
                <w:bCs/>
                <w:sz w:val="23"/>
                <w:szCs w:val="23"/>
              </w:rPr>
            </w:pPr>
            <w:r w:rsidRPr="005D0924">
              <w:rPr>
                <w:rFonts w:ascii="Aptos" w:hAnsi="Aptos"/>
                <w:sz w:val="23"/>
                <w:szCs w:val="23"/>
              </w:rPr>
              <w:t>24/04470/REM</w:t>
            </w:r>
            <w:r w:rsidRPr="00E634C8">
              <w:rPr>
                <w:rFonts w:ascii="Aptos" w:hAnsi="Aptos"/>
                <w:sz w:val="23"/>
                <w:szCs w:val="23"/>
              </w:rPr>
              <w:t xml:space="preserve"> - Reserved Matters - Approval of access, layout, scale, appearance, and landscaping for 100 residential units pursuant to planning to appeal decision APP/L3245/W/20/3263642 dated 28 January 2022 (20/01054/OUT).</w:t>
            </w:r>
          </w:p>
        </w:tc>
        <w:tc>
          <w:tcPr>
            <w:tcW w:w="1418" w:type="dxa"/>
          </w:tcPr>
          <w:p w14:paraId="391DAED9" w14:textId="77777777" w:rsidR="00260EB9" w:rsidRPr="00E634C8" w:rsidRDefault="00260EB9" w:rsidP="00003EA8">
            <w:pPr>
              <w:pStyle w:val="NoSpacing"/>
              <w:jc w:val="center"/>
              <w:rPr>
                <w:rFonts w:ascii="Aptos" w:hAnsi="Aptos"/>
              </w:rPr>
            </w:pPr>
            <w:r w:rsidRPr="00E634C8">
              <w:rPr>
                <w:rFonts w:ascii="Aptos" w:hAnsi="Aptos"/>
              </w:rPr>
              <w:t>March 2025</w:t>
            </w:r>
          </w:p>
        </w:tc>
        <w:tc>
          <w:tcPr>
            <w:tcW w:w="1701" w:type="dxa"/>
          </w:tcPr>
          <w:p w14:paraId="42C99D5D" w14:textId="77777777" w:rsidR="00260EB9" w:rsidRPr="00E634C8" w:rsidRDefault="00260EB9" w:rsidP="00003EA8">
            <w:pPr>
              <w:spacing w:after="240"/>
              <w:jc w:val="center"/>
              <w:rPr>
                <w:rStyle w:val="casedetailsstatus"/>
                <w:rFonts w:ascii="Aptos" w:hAnsi="Aptos" w:cs="Tahoma"/>
                <w:color w:val="000000"/>
              </w:rPr>
            </w:pPr>
            <w:r w:rsidRPr="00E634C8">
              <w:rPr>
                <w:rStyle w:val="casedetailsstatus"/>
                <w:rFonts w:ascii="Aptos" w:hAnsi="Aptos" w:cs="Tahoma"/>
                <w:color w:val="000000"/>
              </w:rPr>
              <w:t>Pending Consideration</w:t>
            </w:r>
          </w:p>
        </w:tc>
      </w:tr>
      <w:tr w:rsidR="00260EB9" w:rsidRPr="00E634C8" w14:paraId="33DFFF9A" w14:textId="77777777" w:rsidTr="00003EA8">
        <w:trPr>
          <w:trHeight w:val="808"/>
        </w:trPr>
        <w:tc>
          <w:tcPr>
            <w:tcW w:w="6804" w:type="dxa"/>
          </w:tcPr>
          <w:p w14:paraId="6ACEB3E1" w14:textId="77777777" w:rsidR="00260EB9" w:rsidRPr="00E634C8" w:rsidRDefault="00260EB9" w:rsidP="00003EA8">
            <w:pPr>
              <w:pStyle w:val="NoSpacing"/>
              <w:rPr>
                <w:rFonts w:ascii="Aptos" w:hAnsi="Aptos"/>
              </w:rPr>
            </w:pPr>
            <w:r w:rsidRPr="00E634C8">
              <w:rPr>
                <w:rFonts w:ascii="Aptos" w:hAnsi="Aptos"/>
              </w:rPr>
              <w:t>Ref- 24/04561/Ful Development Proposed - Agricultural drainage ditch</w:t>
            </w:r>
          </w:p>
          <w:p w14:paraId="16D7BDF8" w14:textId="77777777" w:rsidR="00260EB9" w:rsidRPr="00E634C8" w:rsidRDefault="00260EB9" w:rsidP="00003EA8">
            <w:pPr>
              <w:pStyle w:val="NoSpacing"/>
              <w:rPr>
                <w:rFonts w:ascii="Aptos" w:hAnsi="Aptos"/>
              </w:rPr>
            </w:pPr>
            <w:r w:rsidRPr="00E634C8">
              <w:rPr>
                <w:rFonts w:ascii="Aptos" w:hAnsi="Aptos"/>
              </w:rPr>
              <w:t>Location: - Proposed Residential Development Land West Of, Lowe Hill Road, Wem, Shropshire,</w:t>
            </w:r>
          </w:p>
        </w:tc>
        <w:tc>
          <w:tcPr>
            <w:tcW w:w="1418" w:type="dxa"/>
          </w:tcPr>
          <w:p w14:paraId="6D9F970D" w14:textId="77777777" w:rsidR="00260EB9" w:rsidRPr="00E634C8" w:rsidRDefault="00260EB9" w:rsidP="00003EA8">
            <w:pPr>
              <w:pStyle w:val="NoSpacing"/>
              <w:jc w:val="center"/>
              <w:rPr>
                <w:rFonts w:ascii="Aptos" w:hAnsi="Aptos"/>
              </w:rPr>
            </w:pPr>
            <w:r w:rsidRPr="00E634C8">
              <w:rPr>
                <w:rFonts w:ascii="Aptos" w:hAnsi="Aptos"/>
              </w:rPr>
              <w:t>February 2025</w:t>
            </w:r>
          </w:p>
        </w:tc>
        <w:tc>
          <w:tcPr>
            <w:tcW w:w="1701" w:type="dxa"/>
          </w:tcPr>
          <w:p w14:paraId="1E72C443" w14:textId="77777777" w:rsidR="00260EB9" w:rsidRPr="00E634C8" w:rsidRDefault="00260EB9" w:rsidP="00003EA8">
            <w:pPr>
              <w:spacing w:after="240"/>
              <w:jc w:val="center"/>
              <w:rPr>
                <w:rStyle w:val="casedetailsstatus"/>
                <w:rFonts w:ascii="Aptos" w:hAnsi="Aptos" w:cs="Tahoma"/>
                <w:color w:val="000000"/>
              </w:rPr>
            </w:pPr>
            <w:r w:rsidRPr="00E634C8">
              <w:rPr>
                <w:rStyle w:val="casedetailsstatus"/>
                <w:rFonts w:ascii="Aptos" w:hAnsi="Aptos" w:cs="Tahoma"/>
                <w:color w:val="000000"/>
              </w:rPr>
              <w:t>Pending Consideration</w:t>
            </w:r>
          </w:p>
        </w:tc>
      </w:tr>
      <w:tr w:rsidR="00260EB9" w:rsidRPr="00E634C8" w14:paraId="0BB2CC68" w14:textId="77777777" w:rsidTr="00003EA8">
        <w:trPr>
          <w:trHeight w:val="808"/>
        </w:trPr>
        <w:tc>
          <w:tcPr>
            <w:tcW w:w="6804" w:type="dxa"/>
          </w:tcPr>
          <w:p w14:paraId="04E784EE" w14:textId="77777777" w:rsidR="00260EB9" w:rsidRDefault="00260EB9" w:rsidP="00260EB9">
            <w:pPr>
              <w:pStyle w:val="NoSpacing"/>
            </w:pPr>
            <w:r w:rsidRPr="00610AD8">
              <w:t>25/01836/LBC</w:t>
            </w:r>
            <w:r>
              <w:t xml:space="preserve"> </w:t>
            </w:r>
            <w:r w:rsidRPr="00610AD8">
              <w:t>- Conversion of existing beauty clinic into 4no. apartments and 1no. 4 Bedroom HMO. Replacement windows and doors and repairs: - 64 High Street, Wem, SY4 5DW.</w:t>
            </w:r>
          </w:p>
          <w:p w14:paraId="40E35DC7" w14:textId="77777777" w:rsidR="00260EB9" w:rsidRDefault="00260EB9" w:rsidP="00260EB9">
            <w:pPr>
              <w:pStyle w:val="NoSpacing"/>
            </w:pPr>
            <w:r>
              <w:t xml:space="preserve">ii) </w:t>
            </w:r>
            <w:r w:rsidRPr="00610AD8">
              <w:t>25/01835/FUL</w:t>
            </w:r>
            <w:r>
              <w:t xml:space="preserve"> </w:t>
            </w:r>
            <w:r w:rsidRPr="00610AD8">
              <w:t>- Conversion of existing beauty clinic into 4no. apartments and 1no. 4 Bedroom HMO. Replacement windows and doors and repairs</w:t>
            </w:r>
            <w:r>
              <w:t>.</w:t>
            </w:r>
            <w:r w:rsidRPr="00610AD8">
              <w:t xml:space="preserve"> - 64 High Street, Wem, SY4 5DW.</w:t>
            </w:r>
          </w:p>
          <w:p w14:paraId="4894E1FE" w14:textId="0CD24854" w:rsidR="00260EB9" w:rsidRPr="00E634C8" w:rsidRDefault="00260EB9" w:rsidP="00003EA8">
            <w:pPr>
              <w:pStyle w:val="NoSpacing"/>
              <w:rPr>
                <w:rFonts w:ascii="Aptos" w:hAnsi="Aptos"/>
              </w:rPr>
            </w:pPr>
          </w:p>
        </w:tc>
        <w:tc>
          <w:tcPr>
            <w:tcW w:w="1418" w:type="dxa"/>
          </w:tcPr>
          <w:p w14:paraId="12AE9D3A" w14:textId="45BD94F5" w:rsidR="00260EB9" w:rsidRPr="00E634C8" w:rsidRDefault="00203386" w:rsidP="00003EA8">
            <w:pPr>
              <w:pStyle w:val="NoSpacing"/>
              <w:jc w:val="center"/>
              <w:rPr>
                <w:rFonts w:ascii="Aptos" w:hAnsi="Aptos"/>
              </w:rPr>
            </w:pPr>
            <w:r>
              <w:rPr>
                <w:rFonts w:ascii="Aptos" w:hAnsi="Aptos"/>
              </w:rPr>
              <w:t>June 2025</w:t>
            </w:r>
          </w:p>
        </w:tc>
        <w:tc>
          <w:tcPr>
            <w:tcW w:w="1701" w:type="dxa"/>
          </w:tcPr>
          <w:p w14:paraId="55AA9213" w14:textId="563EE470" w:rsidR="00260EB9" w:rsidRPr="00E634C8" w:rsidRDefault="00807A86" w:rsidP="00003EA8">
            <w:pPr>
              <w:spacing w:after="240"/>
              <w:jc w:val="center"/>
              <w:rPr>
                <w:rStyle w:val="casedetailsstatus"/>
                <w:rFonts w:ascii="Aptos" w:hAnsi="Aptos" w:cs="Tahoma"/>
                <w:color w:val="000000"/>
              </w:rPr>
            </w:pPr>
            <w:r w:rsidRPr="00E634C8">
              <w:rPr>
                <w:rFonts w:ascii="Aptos" w:hAnsi="Aptos" w:cstheme="minorHAnsi"/>
              </w:rPr>
              <w:t>Pending consideration</w:t>
            </w:r>
          </w:p>
        </w:tc>
      </w:tr>
      <w:tr w:rsidR="00260EB9" w:rsidRPr="00E634C8" w14:paraId="4740ABEF" w14:textId="77777777" w:rsidTr="00003EA8">
        <w:trPr>
          <w:trHeight w:val="808"/>
        </w:trPr>
        <w:tc>
          <w:tcPr>
            <w:tcW w:w="6804" w:type="dxa"/>
          </w:tcPr>
          <w:p w14:paraId="65585BAA" w14:textId="67BAE643" w:rsidR="00260EB9" w:rsidRPr="00E634C8" w:rsidRDefault="00260EB9" w:rsidP="00003EA8">
            <w:pPr>
              <w:pStyle w:val="NoSpacing"/>
              <w:rPr>
                <w:rFonts w:ascii="Aptos" w:hAnsi="Aptos"/>
              </w:rPr>
            </w:pPr>
            <w:r w:rsidRPr="00BB3667">
              <w:t>25/01880/LBC</w:t>
            </w:r>
            <w:r>
              <w:t xml:space="preserve"> </w:t>
            </w:r>
            <w:r w:rsidRPr="00BB3667">
              <w:t>- Works to remove ground floor internal walls to create open space for an off license and grocery shop, removal of a window and install a new door on rear side elevation, installation of new shop signage: - 41 High Street, Wem, Shropshire</w:t>
            </w:r>
          </w:p>
        </w:tc>
        <w:tc>
          <w:tcPr>
            <w:tcW w:w="1418" w:type="dxa"/>
          </w:tcPr>
          <w:p w14:paraId="09C17735" w14:textId="78D474DB" w:rsidR="00260EB9" w:rsidRPr="00E634C8" w:rsidRDefault="00203386" w:rsidP="00003EA8">
            <w:pPr>
              <w:pStyle w:val="NoSpacing"/>
              <w:jc w:val="center"/>
              <w:rPr>
                <w:rFonts w:ascii="Aptos" w:hAnsi="Aptos"/>
              </w:rPr>
            </w:pPr>
            <w:r>
              <w:rPr>
                <w:rFonts w:ascii="Aptos" w:hAnsi="Aptos"/>
              </w:rPr>
              <w:t>June 2025</w:t>
            </w:r>
          </w:p>
        </w:tc>
        <w:tc>
          <w:tcPr>
            <w:tcW w:w="1701" w:type="dxa"/>
          </w:tcPr>
          <w:p w14:paraId="5E06D5B0" w14:textId="484E5FAD" w:rsidR="00260EB9" w:rsidRPr="00E634C8" w:rsidRDefault="00807A86" w:rsidP="00003EA8">
            <w:pPr>
              <w:spacing w:after="240"/>
              <w:jc w:val="center"/>
              <w:rPr>
                <w:rStyle w:val="casedetailsstatus"/>
                <w:rFonts w:ascii="Aptos" w:hAnsi="Aptos" w:cs="Tahoma"/>
                <w:color w:val="000000"/>
              </w:rPr>
            </w:pPr>
            <w:r w:rsidRPr="00E634C8">
              <w:rPr>
                <w:rFonts w:ascii="Aptos" w:hAnsi="Aptos" w:cstheme="minorHAnsi"/>
              </w:rPr>
              <w:t>Pending consideration</w:t>
            </w:r>
          </w:p>
        </w:tc>
      </w:tr>
      <w:tr w:rsidR="00260EB9" w:rsidRPr="00E634C8" w14:paraId="4243CC8D" w14:textId="77777777" w:rsidTr="00003EA8">
        <w:trPr>
          <w:trHeight w:val="808"/>
        </w:trPr>
        <w:tc>
          <w:tcPr>
            <w:tcW w:w="6804" w:type="dxa"/>
          </w:tcPr>
          <w:p w14:paraId="7362FAD4" w14:textId="4F97A106" w:rsidR="00260EB9" w:rsidRPr="00BB3667" w:rsidRDefault="00260EB9" w:rsidP="00003EA8">
            <w:pPr>
              <w:pStyle w:val="NoSpacing"/>
            </w:pPr>
            <w:r w:rsidRPr="00743502">
              <w:t>25/01943/OUT- Outline application (to include access) for demolition of existing truck shop and erection of 3 detached dwellings: - J Jenkins Spares Ltd, Love Lane Works, Love Lane, Wem, Shrewsbury.</w:t>
            </w:r>
          </w:p>
        </w:tc>
        <w:tc>
          <w:tcPr>
            <w:tcW w:w="1418" w:type="dxa"/>
          </w:tcPr>
          <w:p w14:paraId="373D8BAE" w14:textId="604FA2AF" w:rsidR="00260EB9" w:rsidRPr="00E634C8" w:rsidRDefault="00203386" w:rsidP="00003EA8">
            <w:pPr>
              <w:pStyle w:val="NoSpacing"/>
              <w:jc w:val="center"/>
              <w:rPr>
                <w:rFonts w:ascii="Aptos" w:hAnsi="Aptos"/>
              </w:rPr>
            </w:pPr>
            <w:r>
              <w:rPr>
                <w:rFonts w:ascii="Aptos" w:hAnsi="Aptos"/>
              </w:rPr>
              <w:t>June 2025</w:t>
            </w:r>
          </w:p>
        </w:tc>
        <w:tc>
          <w:tcPr>
            <w:tcW w:w="1701" w:type="dxa"/>
          </w:tcPr>
          <w:p w14:paraId="4F246502" w14:textId="46A78757" w:rsidR="00260EB9" w:rsidRPr="00E634C8" w:rsidRDefault="00807A86" w:rsidP="00003EA8">
            <w:pPr>
              <w:spacing w:after="240"/>
              <w:jc w:val="center"/>
              <w:rPr>
                <w:rStyle w:val="casedetailsstatus"/>
                <w:rFonts w:ascii="Aptos" w:hAnsi="Aptos" w:cs="Tahoma"/>
                <w:color w:val="000000"/>
              </w:rPr>
            </w:pPr>
            <w:r w:rsidRPr="00E634C8">
              <w:rPr>
                <w:rFonts w:ascii="Aptos" w:hAnsi="Aptos" w:cstheme="minorHAnsi"/>
              </w:rPr>
              <w:t>Pending consideration</w:t>
            </w:r>
          </w:p>
        </w:tc>
      </w:tr>
      <w:tr w:rsidR="00260EB9" w:rsidRPr="00E634C8" w14:paraId="263FE913" w14:textId="77777777" w:rsidTr="00003EA8">
        <w:trPr>
          <w:trHeight w:val="808"/>
        </w:trPr>
        <w:tc>
          <w:tcPr>
            <w:tcW w:w="6804" w:type="dxa"/>
          </w:tcPr>
          <w:p w14:paraId="6037E7D4" w14:textId="77777777" w:rsidR="00260EB9" w:rsidRDefault="00260EB9" w:rsidP="00003EA8">
            <w:pPr>
              <w:pStyle w:val="NoSpacing"/>
            </w:pPr>
            <w:r w:rsidRPr="00AE0544">
              <w:t>25/01957/FUL</w:t>
            </w:r>
            <w:r>
              <w:t xml:space="preserve"> - </w:t>
            </w:r>
            <w:r w:rsidRPr="00AE0544">
              <w:t>Proposed internal reconfiguration works to ground floor. Replacement door to rear and provision of new window. Minor adjustment to single storey flat roof to rear:  Wem Baptist Church, Chapel Street, Wem</w:t>
            </w:r>
          </w:p>
          <w:p w14:paraId="7FE9C895" w14:textId="5F9D0D58" w:rsidR="00260EB9" w:rsidRPr="00743502" w:rsidRDefault="00260EB9" w:rsidP="00003EA8">
            <w:pPr>
              <w:pStyle w:val="NoSpacing"/>
            </w:pPr>
            <w:r w:rsidRPr="000230F1">
              <w:t>25/01958/LBC</w:t>
            </w:r>
            <w:r>
              <w:t xml:space="preserve"> -</w:t>
            </w:r>
            <w:r w:rsidRPr="000230F1">
              <w:t>Proposed internal reconfiguration works to ground floor. Replacement door to rear and provision of new window. Minor adjustment to single storey flat roof to rear</w:t>
            </w:r>
            <w:r>
              <w:t>:</w:t>
            </w:r>
            <w:r w:rsidRPr="000230F1">
              <w:t xml:space="preserve"> Wem Baptist Church, Chapel Street, Wem</w:t>
            </w:r>
            <w:r w:rsidRPr="00AE0544">
              <w:t>.</w:t>
            </w:r>
          </w:p>
        </w:tc>
        <w:tc>
          <w:tcPr>
            <w:tcW w:w="1418" w:type="dxa"/>
          </w:tcPr>
          <w:p w14:paraId="46C10B18" w14:textId="7B4FE593" w:rsidR="00260EB9" w:rsidRPr="00E634C8" w:rsidRDefault="00203386" w:rsidP="00003EA8">
            <w:pPr>
              <w:pStyle w:val="NoSpacing"/>
              <w:jc w:val="center"/>
              <w:rPr>
                <w:rFonts w:ascii="Aptos" w:hAnsi="Aptos"/>
              </w:rPr>
            </w:pPr>
            <w:r>
              <w:rPr>
                <w:rFonts w:ascii="Aptos" w:hAnsi="Aptos"/>
              </w:rPr>
              <w:t>June 2025</w:t>
            </w:r>
          </w:p>
        </w:tc>
        <w:tc>
          <w:tcPr>
            <w:tcW w:w="1701" w:type="dxa"/>
          </w:tcPr>
          <w:p w14:paraId="76D36112" w14:textId="5DFE1196" w:rsidR="00260EB9" w:rsidRPr="00E634C8" w:rsidRDefault="00807A86" w:rsidP="00003EA8">
            <w:pPr>
              <w:spacing w:after="240"/>
              <w:jc w:val="center"/>
              <w:rPr>
                <w:rStyle w:val="casedetailsstatus"/>
                <w:rFonts w:ascii="Aptos" w:hAnsi="Aptos" w:cs="Tahoma"/>
                <w:color w:val="000000"/>
              </w:rPr>
            </w:pPr>
            <w:r w:rsidRPr="00E634C8">
              <w:rPr>
                <w:rFonts w:ascii="Aptos" w:hAnsi="Aptos" w:cstheme="minorHAnsi"/>
              </w:rPr>
              <w:t>Pending consideration</w:t>
            </w:r>
          </w:p>
        </w:tc>
      </w:tr>
      <w:tr w:rsidR="00260EB9" w:rsidRPr="00E634C8" w14:paraId="60C20EFB" w14:textId="77777777" w:rsidTr="00003EA8">
        <w:trPr>
          <w:trHeight w:val="808"/>
        </w:trPr>
        <w:tc>
          <w:tcPr>
            <w:tcW w:w="6804" w:type="dxa"/>
          </w:tcPr>
          <w:p w14:paraId="52485144" w14:textId="61BA2813" w:rsidR="00260EB9" w:rsidRPr="00AE0544" w:rsidRDefault="00260EB9" w:rsidP="00003EA8">
            <w:pPr>
              <w:pStyle w:val="NoSpacing"/>
            </w:pPr>
            <w:r w:rsidRPr="00B674BC">
              <w:lastRenderedPageBreak/>
              <w:t>25/01989/TCA</w:t>
            </w:r>
            <w:r>
              <w:t xml:space="preserve"> -</w:t>
            </w:r>
            <w:r w:rsidRPr="00B674BC">
              <w:t xml:space="preserve"> Crown reduce back to old pruning points, by up to 1.5m of 1no Western Red Cedar (T4) &amp; reduce back from BT cable by 1m 1no Hawthorne (H6), fell dead tree (T8), reduce back overhang to neighbouring garden by 1.5m and reduce height by 2m group of Spruce, Scots Pine, Holly &amp; Lawson Cypress (G12) within Wem Conservation Area</w:t>
            </w:r>
            <w:r>
              <w:t xml:space="preserve">. </w:t>
            </w:r>
            <w:r w:rsidRPr="00B674BC">
              <w:t>14 Chapel Street, Wem, SY4 5ER</w:t>
            </w:r>
            <w:r>
              <w:t>.</w:t>
            </w:r>
          </w:p>
        </w:tc>
        <w:tc>
          <w:tcPr>
            <w:tcW w:w="1418" w:type="dxa"/>
          </w:tcPr>
          <w:p w14:paraId="3B627AFD" w14:textId="701DE89D" w:rsidR="00260EB9" w:rsidRPr="00E634C8" w:rsidRDefault="00203386" w:rsidP="00003EA8">
            <w:pPr>
              <w:pStyle w:val="NoSpacing"/>
              <w:jc w:val="center"/>
              <w:rPr>
                <w:rFonts w:ascii="Aptos" w:hAnsi="Aptos"/>
              </w:rPr>
            </w:pPr>
            <w:r>
              <w:rPr>
                <w:rFonts w:ascii="Aptos" w:hAnsi="Aptos"/>
              </w:rPr>
              <w:t>June 2025</w:t>
            </w:r>
          </w:p>
        </w:tc>
        <w:tc>
          <w:tcPr>
            <w:tcW w:w="1701" w:type="dxa"/>
          </w:tcPr>
          <w:p w14:paraId="4C151B38" w14:textId="488583C7" w:rsidR="00260EB9" w:rsidRPr="00E634C8" w:rsidRDefault="00361DB6" w:rsidP="00003EA8">
            <w:pPr>
              <w:spacing w:after="240"/>
              <w:jc w:val="center"/>
              <w:rPr>
                <w:rStyle w:val="casedetailsstatus"/>
                <w:rFonts w:ascii="Aptos" w:hAnsi="Aptos" w:cs="Tahoma"/>
                <w:color w:val="000000"/>
              </w:rPr>
            </w:pPr>
            <w:r>
              <w:rPr>
                <w:rFonts w:ascii="Aptos" w:hAnsi="Aptos" w:cstheme="minorHAnsi"/>
              </w:rPr>
              <w:t>Consent by Right</w:t>
            </w:r>
          </w:p>
        </w:tc>
      </w:tr>
    </w:tbl>
    <w:p w14:paraId="15D493BD" w14:textId="77777777" w:rsidR="00203386" w:rsidRDefault="00203386" w:rsidP="00260EB9">
      <w:pPr>
        <w:pStyle w:val="NoSpacing"/>
      </w:pPr>
    </w:p>
    <w:sectPr w:rsidR="00203386" w:rsidSect="00260EB9">
      <w:headerReference w:type="default" r:id="rId9"/>
      <w:pgSz w:w="11906" w:h="16838"/>
      <w:pgMar w:top="1134" w:right="70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2E27" w14:textId="77777777" w:rsidR="00CF5520" w:rsidRDefault="00CF5520" w:rsidP="00260EB9">
      <w:pPr>
        <w:spacing w:after="0" w:line="240" w:lineRule="auto"/>
      </w:pPr>
      <w:r>
        <w:separator/>
      </w:r>
    </w:p>
  </w:endnote>
  <w:endnote w:type="continuationSeparator" w:id="0">
    <w:p w14:paraId="5DBDC34C" w14:textId="77777777" w:rsidR="00CF5520" w:rsidRDefault="00CF5520" w:rsidP="0026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EF2C" w14:textId="77777777" w:rsidR="00CF5520" w:rsidRDefault="00CF5520" w:rsidP="00260EB9">
      <w:pPr>
        <w:spacing w:after="0" w:line="240" w:lineRule="auto"/>
      </w:pPr>
      <w:r>
        <w:separator/>
      </w:r>
    </w:p>
  </w:footnote>
  <w:footnote w:type="continuationSeparator" w:id="0">
    <w:p w14:paraId="6841A2C5" w14:textId="77777777" w:rsidR="00CF5520" w:rsidRDefault="00CF5520" w:rsidP="0026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B714" w14:textId="4EC64AC9" w:rsidR="00260EB9" w:rsidRDefault="00260EB9">
    <w:pPr>
      <w:pStyle w:val="Header"/>
    </w:pPr>
    <w:r>
      <w:t xml:space="preserve">31.7.25 </w:t>
    </w:r>
    <w:r>
      <w:tab/>
    </w:r>
    <w:r>
      <w:tab/>
      <w:t xml:space="preserve">        Agenda item 6a Planning Decisions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9"/>
    <w:rsid w:val="00050C40"/>
    <w:rsid w:val="00061EE5"/>
    <w:rsid w:val="000A4048"/>
    <w:rsid w:val="000D55FE"/>
    <w:rsid w:val="001337E7"/>
    <w:rsid w:val="001D72C9"/>
    <w:rsid w:val="00203386"/>
    <w:rsid w:val="002304EF"/>
    <w:rsid w:val="002557FA"/>
    <w:rsid w:val="00260EB9"/>
    <w:rsid w:val="002975F2"/>
    <w:rsid w:val="00316E8C"/>
    <w:rsid w:val="003207A8"/>
    <w:rsid w:val="00333BF8"/>
    <w:rsid w:val="00361DB6"/>
    <w:rsid w:val="00364DD9"/>
    <w:rsid w:val="00372941"/>
    <w:rsid w:val="003D39F3"/>
    <w:rsid w:val="00574E11"/>
    <w:rsid w:val="005C3848"/>
    <w:rsid w:val="005D1C7D"/>
    <w:rsid w:val="005D1ED6"/>
    <w:rsid w:val="006471DC"/>
    <w:rsid w:val="007E73DB"/>
    <w:rsid w:val="00802092"/>
    <w:rsid w:val="00807A86"/>
    <w:rsid w:val="00866FF7"/>
    <w:rsid w:val="008B5363"/>
    <w:rsid w:val="008D4636"/>
    <w:rsid w:val="008F5DC0"/>
    <w:rsid w:val="00907E5F"/>
    <w:rsid w:val="00934E80"/>
    <w:rsid w:val="009D1D6C"/>
    <w:rsid w:val="009D4DBF"/>
    <w:rsid w:val="00A728CB"/>
    <w:rsid w:val="00C00321"/>
    <w:rsid w:val="00CC5452"/>
    <w:rsid w:val="00CF5520"/>
    <w:rsid w:val="00D40687"/>
    <w:rsid w:val="00D84B5B"/>
    <w:rsid w:val="00E048DF"/>
    <w:rsid w:val="00E35390"/>
    <w:rsid w:val="00E745EF"/>
    <w:rsid w:val="00F27E4D"/>
    <w:rsid w:val="00FA4297"/>
    <w:rsid w:val="00FC16BD"/>
    <w:rsid w:val="00FD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E671"/>
  <w15:chartTrackingRefBased/>
  <w15:docId w15:val="{12D5B2BD-F0CB-4C56-839A-46B88D1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B9"/>
    <w:rPr>
      <w:kern w:val="0"/>
      <w14:ligatures w14:val="none"/>
    </w:rPr>
  </w:style>
  <w:style w:type="paragraph" w:styleId="Heading1">
    <w:name w:val="heading 1"/>
    <w:basedOn w:val="Normal"/>
    <w:next w:val="Normal"/>
    <w:link w:val="Heading1Char"/>
    <w:uiPriority w:val="9"/>
    <w:qFormat/>
    <w:rsid w:val="00260EB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0EB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0EB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0EB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60EB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60E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60EB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60EB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60EB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EB9"/>
    <w:rPr>
      <w:rFonts w:eastAsiaTheme="majorEastAsia" w:cstheme="majorBidi"/>
      <w:color w:val="272727" w:themeColor="text1" w:themeTint="D8"/>
    </w:rPr>
  </w:style>
  <w:style w:type="paragraph" w:styleId="Title">
    <w:name w:val="Title"/>
    <w:basedOn w:val="Normal"/>
    <w:next w:val="Normal"/>
    <w:link w:val="TitleChar"/>
    <w:uiPriority w:val="10"/>
    <w:qFormat/>
    <w:rsid w:val="00260E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0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E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0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EB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60EB9"/>
    <w:rPr>
      <w:i/>
      <w:iCs/>
      <w:color w:val="404040" w:themeColor="text1" w:themeTint="BF"/>
    </w:rPr>
  </w:style>
  <w:style w:type="paragraph" w:styleId="ListParagraph">
    <w:name w:val="List Paragraph"/>
    <w:basedOn w:val="Normal"/>
    <w:uiPriority w:val="34"/>
    <w:qFormat/>
    <w:rsid w:val="00260EB9"/>
    <w:pPr>
      <w:ind w:left="720"/>
      <w:contextualSpacing/>
    </w:pPr>
    <w:rPr>
      <w:kern w:val="2"/>
      <w14:ligatures w14:val="standardContextual"/>
    </w:rPr>
  </w:style>
  <w:style w:type="character" w:styleId="IntenseEmphasis">
    <w:name w:val="Intense Emphasis"/>
    <w:basedOn w:val="DefaultParagraphFont"/>
    <w:uiPriority w:val="21"/>
    <w:qFormat/>
    <w:rsid w:val="00260EB9"/>
    <w:rPr>
      <w:i/>
      <w:iCs/>
      <w:color w:val="0F4761" w:themeColor="accent1" w:themeShade="BF"/>
    </w:rPr>
  </w:style>
  <w:style w:type="paragraph" w:styleId="IntenseQuote">
    <w:name w:val="Intense Quote"/>
    <w:basedOn w:val="Normal"/>
    <w:next w:val="Normal"/>
    <w:link w:val="IntenseQuoteChar"/>
    <w:uiPriority w:val="30"/>
    <w:qFormat/>
    <w:rsid w:val="00260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60EB9"/>
    <w:rPr>
      <w:i/>
      <w:iCs/>
      <w:color w:val="0F4761" w:themeColor="accent1" w:themeShade="BF"/>
    </w:rPr>
  </w:style>
  <w:style w:type="character" w:styleId="IntenseReference">
    <w:name w:val="Intense Reference"/>
    <w:basedOn w:val="DefaultParagraphFont"/>
    <w:uiPriority w:val="32"/>
    <w:qFormat/>
    <w:rsid w:val="00260EB9"/>
    <w:rPr>
      <w:b/>
      <w:bCs/>
      <w:smallCaps/>
      <w:color w:val="0F4761" w:themeColor="accent1" w:themeShade="BF"/>
      <w:spacing w:val="5"/>
    </w:rPr>
  </w:style>
  <w:style w:type="paragraph" w:styleId="NormalWeb">
    <w:name w:val="Normal (Web)"/>
    <w:basedOn w:val="Normal"/>
    <w:uiPriority w:val="99"/>
    <w:unhideWhenUsed/>
    <w:rsid w:val="00260E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60EB9"/>
    <w:pPr>
      <w:spacing w:after="0" w:line="240" w:lineRule="auto"/>
    </w:pPr>
    <w:rPr>
      <w:kern w:val="0"/>
      <w14:ligatures w14:val="none"/>
    </w:rPr>
  </w:style>
  <w:style w:type="table" w:styleId="TableGrid">
    <w:name w:val="Table Grid"/>
    <w:basedOn w:val="TableNormal"/>
    <w:uiPriority w:val="59"/>
    <w:rsid w:val="00260E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
    <w:name w:val="address"/>
    <w:basedOn w:val="DefaultParagraphFont"/>
    <w:rsid w:val="00260EB9"/>
  </w:style>
  <w:style w:type="paragraph" w:styleId="Header">
    <w:name w:val="header"/>
    <w:basedOn w:val="Normal"/>
    <w:link w:val="HeaderChar"/>
    <w:uiPriority w:val="99"/>
    <w:unhideWhenUsed/>
    <w:rsid w:val="00260EB9"/>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260EB9"/>
    <w:rPr>
      <w:rFonts w:ascii="Arial" w:eastAsia="Calibri" w:hAnsi="Arial" w:cs="Arial"/>
      <w:kern w:val="0"/>
      <w:sz w:val="24"/>
      <w:szCs w:val="24"/>
      <w14:ligatures w14:val="none"/>
    </w:rPr>
  </w:style>
  <w:style w:type="character" w:customStyle="1" w:styleId="casedetailsstatus">
    <w:name w:val="casedetailsstatus"/>
    <w:basedOn w:val="DefaultParagraphFont"/>
    <w:rsid w:val="00260EB9"/>
  </w:style>
  <w:style w:type="paragraph" w:styleId="Footer">
    <w:name w:val="footer"/>
    <w:basedOn w:val="Normal"/>
    <w:link w:val="FooterChar"/>
    <w:uiPriority w:val="99"/>
    <w:unhideWhenUsed/>
    <w:rsid w:val="00260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EB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01D51-72B7-4542-9C49-F6C49C8EF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8CD10-E270-4898-9AF0-C47232CE60AE}">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3.xml><?xml version="1.0" encoding="utf-8"?>
<ds:datastoreItem xmlns:ds="http://schemas.openxmlformats.org/officeDocument/2006/customXml" ds:itemID="{1227FEFC-9118-4D65-8F47-8643B800B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14</cp:revision>
  <dcterms:created xsi:type="dcterms:W3CDTF">2025-06-17T09:19:00Z</dcterms:created>
  <dcterms:modified xsi:type="dcterms:W3CDTF">2025-07-24T08:17:00Z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