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274A0" w14:textId="148B4769" w:rsidR="00B84094" w:rsidRDefault="00B84094" w:rsidP="00B84094">
      <w:pPr>
        <w:jc w:val="center"/>
        <w:rPr>
          <w:rFonts w:cstheme="minorHAnsi"/>
          <w:b/>
          <w:sz w:val="28"/>
        </w:rPr>
      </w:pPr>
      <w:r w:rsidRPr="005D1814">
        <w:rPr>
          <w:rFonts w:cstheme="minorHAnsi"/>
          <w:noProof/>
          <w:lang w:eastAsia="en-GB"/>
        </w:rPr>
        <mc:AlternateContent>
          <mc:Choice Requires="wps">
            <w:drawing>
              <wp:anchor distT="0" distB="0" distL="114300" distR="114300" simplePos="0" relativeHeight="251659264" behindDoc="0" locked="0" layoutInCell="1" allowOverlap="1" wp14:anchorId="61455D66" wp14:editId="3D1CF436">
                <wp:simplePos x="0" y="0"/>
                <wp:positionH relativeFrom="column">
                  <wp:posOffset>5419725</wp:posOffset>
                </wp:positionH>
                <wp:positionV relativeFrom="paragraph">
                  <wp:posOffset>5715</wp:posOffset>
                </wp:positionV>
                <wp:extent cx="942975" cy="58102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9429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D19383" w14:textId="77777777" w:rsidR="00B84094" w:rsidRPr="00275C85" w:rsidRDefault="00B84094" w:rsidP="00B84094">
                            <w:pPr>
                              <w:pStyle w:val="NoSpacing"/>
                              <w:rPr>
                                <w:rFonts w:asciiTheme="minorHAnsi" w:hAnsiTheme="minorHAnsi"/>
                                <w:sz w:val="22"/>
                              </w:rPr>
                            </w:pPr>
                            <w:r w:rsidRPr="00275C85">
                              <w:rPr>
                                <w:rFonts w:asciiTheme="minorHAnsi" w:hAnsiTheme="minorHAnsi"/>
                                <w:sz w:val="22"/>
                              </w:rPr>
                              <w:t>Agenda item</w:t>
                            </w:r>
                          </w:p>
                          <w:p w14:paraId="7514BE89" w14:textId="757A3EA7" w:rsidR="00B84094" w:rsidRPr="000F2E7A" w:rsidRDefault="004B03CB" w:rsidP="00B84094">
                            <w:pPr>
                              <w:pStyle w:val="NoSpacing"/>
                              <w:jc w:val="center"/>
                              <w:rPr>
                                <w:b/>
                                <w:sz w:val="52"/>
                              </w:rPr>
                            </w:pPr>
                            <w:r>
                              <w:rPr>
                                <w:b/>
                                <w:sz w:val="52"/>
                              </w:rPr>
                              <w:t>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455D66" id="_x0000_t202" coordsize="21600,21600" o:spt="202" path="m,l,21600r21600,l21600,xe">
                <v:stroke joinstyle="miter"/>
                <v:path gradientshapeok="t" o:connecttype="rect"/>
              </v:shapetype>
              <v:shape id="Text Box 1" o:spid="_x0000_s1026" type="#_x0000_t202" style="position:absolute;left:0;text-align:left;margin-left:426.75pt;margin-top:.45pt;width:74.2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" fillcolor="white [3201]" strokeweight=".5pt">
                <v:textbox>
                  <w:txbxContent>
                    <w:p w14:paraId="1AD19383" w14:textId="77777777" w:rsidR="00B84094" w:rsidRPr="00275C85" w:rsidRDefault="00B84094" w:rsidP="00B84094">
                      <w:pPr>
                        <w:pStyle w:val="NoSpacing"/>
                        <w:rPr>
                          <w:rFonts w:asciiTheme="minorHAnsi" w:hAnsiTheme="minorHAnsi"/>
                          <w:sz w:val="22"/>
                        </w:rPr>
                      </w:pPr>
                      <w:r w:rsidRPr="00275C85">
                        <w:rPr>
                          <w:rFonts w:asciiTheme="minorHAnsi" w:hAnsiTheme="minorHAnsi"/>
                          <w:sz w:val="22"/>
                        </w:rPr>
                        <w:t>Agenda item</w:t>
                      </w:r>
                    </w:p>
                    <w:p w14:paraId="7514BE89" w14:textId="757A3EA7" w:rsidR="00B84094" w:rsidRPr="000F2E7A" w:rsidRDefault="004B03CB" w:rsidP="00B84094">
                      <w:pPr>
                        <w:pStyle w:val="NoSpacing"/>
                        <w:jc w:val="center"/>
                        <w:rPr>
                          <w:b/>
                          <w:sz w:val="52"/>
                        </w:rPr>
                      </w:pPr>
                      <w:r>
                        <w:rPr>
                          <w:b/>
                          <w:sz w:val="52"/>
                        </w:rPr>
                        <w:t>5c</w:t>
                      </w:r>
                    </w:p>
                  </w:txbxContent>
                </v:textbox>
                <w10:wrap type="square"/>
              </v:shape>
            </w:pict>
          </mc:Fallback>
        </mc:AlternateContent>
      </w:r>
      <w:r w:rsidRPr="005D1814">
        <w:rPr>
          <w:rFonts w:cstheme="minorHAnsi"/>
          <w:b/>
          <w:sz w:val="28"/>
        </w:rPr>
        <w:t xml:space="preserve"> Report </w:t>
      </w:r>
      <w:r>
        <w:rPr>
          <w:rFonts w:cstheme="minorHAnsi"/>
          <w:b/>
          <w:sz w:val="28"/>
        </w:rPr>
        <w:t>on decisions made under delegated powers granted to the Town Clerk on 17.3.20</w:t>
      </w:r>
    </w:p>
    <w:p w14:paraId="3E3F470F" w14:textId="1C95EFA0" w:rsidR="00693D28" w:rsidRDefault="00693D28" w:rsidP="00B84094">
      <w:pPr>
        <w:jc w:val="center"/>
        <w:rPr>
          <w:rFonts w:cstheme="minorHAnsi"/>
          <w:b/>
          <w:sz w:val="28"/>
        </w:rPr>
      </w:pPr>
    </w:p>
    <w:p w14:paraId="3F1680FA" w14:textId="0878FF73" w:rsidR="00693D28" w:rsidRPr="00990F8A" w:rsidRDefault="00693D28" w:rsidP="00693D28">
      <w:pPr>
        <w:rPr>
          <w:rFonts w:cstheme="minorHAnsi"/>
          <w:b/>
          <w:sz w:val="28"/>
        </w:rPr>
      </w:pPr>
      <w:r w:rsidRPr="00990F8A">
        <w:rPr>
          <w:rFonts w:cstheme="minorHAnsi"/>
          <w:b/>
          <w:sz w:val="28"/>
        </w:rPr>
        <w:t>Delegated Powers</w:t>
      </w:r>
    </w:p>
    <w:p w14:paraId="205DB430" w14:textId="77777777" w:rsidR="00693D28" w:rsidRPr="00C121D1" w:rsidRDefault="00693D28" w:rsidP="00693D28">
      <w:pPr>
        <w:numPr>
          <w:ilvl w:val="0"/>
          <w:numId w:val="2"/>
        </w:numPr>
        <w:spacing w:after="0" w:line="240" w:lineRule="auto"/>
        <w:ind w:left="765"/>
        <w:rPr>
          <w:rFonts w:cstheme="minorHAnsi"/>
          <w:b/>
          <w:bCs/>
          <w:color w:val="000000"/>
          <w:sz w:val="24"/>
          <w:szCs w:val="24"/>
        </w:rPr>
      </w:pPr>
      <w:r w:rsidRPr="00C121D1">
        <w:rPr>
          <w:rFonts w:cstheme="minorHAnsi"/>
          <w:b/>
          <w:bCs/>
          <w:color w:val="000000"/>
          <w:sz w:val="24"/>
          <w:szCs w:val="24"/>
        </w:rPr>
        <w:t>To delegate authority to the Town Clerk in consultation with the Mayor and Deputy Mayor to approve expenditure against items in the Town Council’s budget any such payments to be reported to the Council at the next ordinary meeting.</w:t>
      </w:r>
    </w:p>
    <w:p w14:paraId="45D655A7" w14:textId="77777777" w:rsidR="00693D28" w:rsidRPr="00C121D1" w:rsidRDefault="00693D28" w:rsidP="00693D28">
      <w:pPr>
        <w:numPr>
          <w:ilvl w:val="0"/>
          <w:numId w:val="2"/>
        </w:numPr>
        <w:spacing w:after="0" w:line="240" w:lineRule="auto"/>
        <w:ind w:left="765"/>
        <w:rPr>
          <w:rFonts w:cstheme="minorHAnsi"/>
          <w:b/>
          <w:bCs/>
          <w:color w:val="000000"/>
          <w:sz w:val="24"/>
          <w:szCs w:val="24"/>
        </w:rPr>
      </w:pPr>
      <w:r w:rsidRPr="00C121D1">
        <w:rPr>
          <w:rFonts w:cstheme="minorHAnsi"/>
          <w:b/>
          <w:bCs/>
          <w:color w:val="000000"/>
          <w:sz w:val="24"/>
          <w:szCs w:val="24"/>
        </w:rPr>
        <w:t xml:space="preserve">To extend the financial emergency delegation powers approved on 30.5.19 to a limit of £10,000 </w:t>
      </w:r>
    </w:p>
    <w:p w14:paraId="4AA0B4B2" w14:textId="77777777" w:rsidR="00693D28" w:rsidRPr="00C121D1" w:rsidRDefault="00693D28" w:rsidP="00693D28">
      <w:pPr>
        <w:numPr>
          <w:ilvl w:val="0"/>
          <w:numId w:val="2"/>
        </w:numPr>
        <w:spacing w:after="0" w:line="240" w:lineRule="auto"/>
        <w:ind w:left="765"/>
        <w:rPr>
          <w:rFonts w:cstheme="minorHAnsi"/>
          <w:b/>
          <w:bCs/>
          <w:color w:val="000000"/>
          <w:sz w:val="24"/>
          <w:szCs w:val="24"/>
        </w:rPr>
      </w:pPr>
      <w:r w:rsidRPr="00C121D1">
        <w:rPr>
          <w:rFonts w:cstheme="minorHAnsi"/>
          <w:b/>
          <w:bCs/>
          <w:color w:val="000000"/>
          <w:sz w:val="24"/>
          <w:szCs w:val="24"/>
        </w:rPr>
        <w:t>Planning – to delegate authority to the Town Clerk following consultation with the Mayor and Deputy Mayor</w:t>
      </w:r>
      <w:r w:rsidRPr="00C121D1">
        <w:rPr>
          <w:rFonts w:cstheme="minorHAnsi"/>
          <w:b/>
          <w:bCs/>
          <w:strike/>
          <w:color w:val="000000"/>
          <w:sz w:val="24"/>
          <w:szCs w:val="24"/>
        </w:rPr>
        <w:t xml:space="preserve"> </w:t>
      </w:r>
      <w:r w:rsidRPr="00C121D1">
        <w:rPr>
          <w:rFonts w:cstheme="minorHAnsi"/>
          <w:b/>
          <w:bCs/>
          <w:color w:val="000000"/>
          <w:sz w:val="24"/>
          <w:szCs w:val="24"/>
        </w:rPr>
        <w:t xml:space="preserve">to respond to all planning applications in line with the Town Council’s current position on SAMDEV unless other provision is made for responses to applications by Shropshire Council or the Government. </w:t>
      </w:r>
    </w:p>
    <w:p w14:paraId="1240E004" w14:textId="77777777" w:rsidR="00693D28" w:rsidRPr="00C121D1" w:rsidRDefault="00693D28" w:rsidP="00693D28">
      <w:pPr>
        <w:numPr>
          <w:ilvl w:val="0"/>
          <w:numId w:val="2"/>
        </w:numPr>
        <w:spacing w:after="0" w:line="240" w:lineRule="auto"/>
        <w:ind w:left="765"/>
        <w:rPr>
          <w:rFonts w:cstheme="minorHAnsi"/>
          <w:b/>
          <w:bCs/>
          <w:color w:val="000000"/>
          <w:sz w:val="24"/>
          <w:szCs w:val="24"/>
        </w:rPr>
      </w:pPr>
      <w:r w:rsidRPr="00C121D1">
        <w:rPr>
          <w:rFonts w:cstheme="minorHAnsi"/>
          <w:b/>
          <w:bCs/>
          <w:color w:val="000000"/>
          <w:sz w:val="24"/>
          <w:szCs w:val="24"/>
        </w:rPr>
        <w:t>To delegate authority to the Clerk to act upon Government advice in relation to the following:</w:t>
      </w:r>
    </w:p>
    <w:p w14:paraId="5DDEBAA4" w14:textId="77777777" w:rsidR="00693D28" w:rsidRPr="00C121D1" w:rsidRDefault="00693D28" w:rsidP="00693D28">
      <w:pPr>
        <w:ind w:left="765"/>
        <w:rPr>
          <w:rFonts w:cstheme="minorHAnsi"/>
          <w:b/>
          <w:bCs/>
          <w:color w:val="000000"/>
          <w:sz w:val="24"/>
          <w:szCs w:val="24"/>
        </w:rPr>
      </w:pPr>
      <w:r w:rsidRPr="00C121D1">
        <w:rPr>
          <w:rFonts w:cstheme="minorHAnsi"/>
          <w:b/>
          <w:bCs/>
          <w:color w:val="000000"/>
          <w:sz w:val="24"/>
          <w:szCs w:val="24"/>
        </w:rPr>
        <w:t>Holding of the Annual Meeting of the Town Council</w:t>
      </w:r>
    </w:p>
    <w:p w14:paraId="44AB0077" w14:textId="77777777" w:rsidR="00693D28" w:rsidRPr="00C121D1" w:rsidRDefault="00693D28" w:rsidP="00693D28">
      <w:pPr>
        <w:ind w:left="765"/>
        <w:rPr>
          <w:rFonts w:cstheme="minorHAnsi"/>
          <w:b/>
          <w:bCs/>
          <w:color w:val="000000"/>
          <w:sz w:val="24"/>
          <w:szCs w:val="24"/>
        </w:rPr>
      </w:pPr>
      <w:r w:rsidRPr="00C121D1">
        <w:rPr>
          <w:rFonts w:cstheme="minorHAnsi"/>
          <w:b/>
          <w:bCs/>
          <w:color w:val="000000"/>
          <w:sz w:val="24"/>
          <w:szCs w:val="24"/>
        </w:rPr>
        <w:t>Holding of the Annual Parish Meeting</w:t>
      </w:r>
    </w:p>
    <w:p w14:paraId="6F3DBBBB" w14:textId="77777777" w:rsidR="00693D28" w:rsidRPr="00C121D1" w:rsidRDefault="00693D28" w:rsidP="00693D28">
      <w:pPr>
        <w:ind w:left="765"/>
        <w:rPr>
          <w:rFonts w:cstheme="minorHAnsi"/>
          <w:b/>
          <w:bCs/>
          <w:color w:val="000000"/>
          <w:sz w:val="24"/>
          <w:szCs w:val="24"/>
        </w:rPr>
      </w:pPr>
      <w:r w:rsidRPr="00C121D1">
        <w:rPr>
          <w:rFonts w:cstheme="minorHAnsi"/>
          <w:b/>
          <w:bCs/>
          <w:color w:val="000000"/>
          <w:sz w:val="24"/>
          <w:szCs w:val="24"/>
        </w:rPr>
        <w:t xml:space="preserve">Arrangements for the </w:t>
      </w:r>
      <w:r w:rsidRPr="00C121D1">
        <w:rPr>
          <w:rFonts w:cstheme="minorHAnsi"/>
          <w:b/>
          <w:bCs/>
          <w:sz w:val="24"/>
          <w:szCs w:val="24"/>
        </w:rPr>
        <w:t xml:space="preserve">Annual Governance and Accountability Return </w:t>
      </w:r>
    </w:p>
    <w:p w14:paraId="24EC82AC" w14:textId="2E57E15B" w:rsidR="00693D28" w:rsidRPr="00C121D1" w:rsidRDefault="00693D28" w:rsidP="00693D28">
      <w:pPr>
        <w:rPr>
          <w:rFonts w:cstheme="minorHAnsi"/>
          <w:b/>
          <w:sz w:val="32"/>
          <w:szCs w:val="24"/>
        </w:rPr>
      </w:pPr>
      <w:r w:rsidRPr="00C121D1">
        <w:rPr>
          <w:rFonts w:cstheme="minorHAnsi"/>
          <w:b/>
          <w:bCs/>
          <w:color w:val="000000"/>
          <w:sz w:val="24"/>
          <w:szCs w:val="24"/>
        </w:rPr>
        <w:t xml:space="preserve">Implementation of any changes to the decision making process for Town Council  </w:t>
      </w:r>
    </w:p>
    <w:p w14:paraId="23C4E66A" w14:textId="70410945" w:rsidR="00B84094" w:rsidRPr="005D1814" w:rsidRDefault="00B84094" w:rsidP="00B84094">
      <w:pPr>
        <w:jc w:val="center"/>
        <w:rPr>
          <w:rFonts w:cstheme="minorHAnsi"/>
          <w:b/>
          <w:sz w:val="28"/>
        </w:rPr>
      </w:pPr>
    </w:p>
    <w:tbl>
      <w:tblPr>
        <w:tblStyle w:val="TableGrid"/>
        <w:tblW w:w="10916" w:type="dxa"/>
        <w:tblInd w:w="-289" w:type="dxa"/>
        <w:tblLayout w:type="fixed"/>
        <w:tblLook w:val="04A0" w:firstRow="1" w:lastRow="0" w:firstColumn="1" w:lastColumn="0" w:noHBand="0" w:noVBand="1"/>
      </w:tblPr>
      <w:tblGrid>
        <w:gridCol w:w="2127"/>
        <w:gridCol w:w="1418"/>
        <w:gridCol w:w="7371"/>
      </w:tblGrid>
      <w:tr w:rsidR="00B84094" w:rsidRPr="00693D28" w14:paraId="5E0DEF35" w14:textId="77777777" w:rsidTr="00B84094">
        <w:tc>
          <w:tcPr>
            <w:tcW w:w="2127" w:type="dxa"/>
          </w:tcPr>
          <w:p w14:paraId="53C8416E" w14:textId="77777777" w:rsidR="00B84094" w:rsidRPr="00693D28" w:rsidRDefault="00B84094" w:rsidP="004A3ABA">
            <w:pPr>
              <w:rPr>
                <w:rFonts w:cstheme="minorHAnsi"/>
                <w:b/>
                <w:sz w:val="24"/>
                <w:szCs w:val="24"/>
              </w:rPr>
            </w:pPr>
            <w:r w:rsidRPr="00693D28">
              <w:rPr>
                <w:rFonts w:cstheme="minorHAnsi"/>
                <w:b/>
                <w:sz w:val="24"/>
                <w:szCs w:val="24"/>
              </w:rPr>
              <w:t>Item</w:t>
            </w:r>
          </w:p>
        </w:tc>
        <w:tc>
          <w:tcPr>
            <w:tcW w:w="1418" w:type="dxa"/>
          </w:tcPr>
          <w:p w14:paraId="4482F965" w14:textId="371A4665" w:rsidR="00B84094" w:rsidRPr="00693D28" w:rsidRDefault="00B84094" w:rsidP="00990F8A">
            <w:pPr>
              <w:jc w:val="center"/>
              <w:rPr>
                <w:rFonts w:cstheme="minorHAnsi"/>
                <w:b/>
                <w:sz w:val="24"/>
                <w:szCs w:val="24"/>
              </w:rPr>
            </w:pPr>
            <w:r w:rsidRPr="00693D28">
              <w:rPr>
                <w:rFonts w:cstheme="minorHAnsi"/>
                <w:b/>
                <w:sz w:val="24"/>
                <w:szCs w:val="24"/>
              </w:rPr>
              <w:t>Date</w:t>
            </w:r>
          </w:p>
        </w:tc>
        <w:tc>
          <w:tcPr>
            <w:tcW w:w="7371" w:type="dxa"/>
          </w:tcPr>
          <w:p w14:paraId="6FA668C3" w14:textId="526C9F4D" w:rsidR="00B84094" w:rsidRPr="00693D28" w:rsidRDefault="00B84094" w:rsidP="004A3ABA">
            <w:pPr>
              <w:rPr>
                <w:rFonts w:cstheme="minorHAnsi"/>
                <w:b/>
                <w:sz w:val="24"/>
                <w:szCs w:val="24"/>
              </w:rPr>
            </w:pPr>
            <w:r w:rsidRPr="00693D28">
              <w:rPr>
                <w:rFonts w:cstheme="minorHAnsi"/>
                <w:b/>
                <w:sz w:val="24"/>
                <w:szCs w:val="24"/>
              </w:rPr>
              <w:t>Decision</w:t>
            </w:r>
          </w:p>
        </w:tc>
      </w:tr>
      <w:tr w:rsidR="00B84094" w:rsidRPr="00693D28" w14:paraId="4F14A51F" w14:textId="77777777" w:rsidTr="00B84094">
        <w:tc>
          <w:tcPr>
            <w:tcW w:w="2127" w:type="dxa"/>
          </w:tcPr>
          <w:p w14:paraId="507A4508" w14:textId="5DD48B49" w:rsidR="00B84094" w:rsidRPr="00693D28" w:rsidRDefault="00B84094" w:rsidP="004A3ABA">
            <w:pPr>
              <w:rPr>
                <w:rFonts w:cstheme="minorHAnsi"/>
                <w:b/>
                <w:sz w:val="24"/>
                <w:szCs w:val="24"/>
              </w:rPr>
            </w:pPr>
            <w:r w:rsidRPr="00693D28">
              <w:rPr>
                <w:rFonts w:cstheme="minorHAnsi"/>
                <w:b/>
                <w:sz w:val="24"/>
                <w:szCs w:val="24"/>
              </w:rPr>
              <w:t>Staffing</w:t>
            </w:r>
            <w:r w:rsidR="00A61A0E">
              <w:rPr>
                <w:rFonts w:cstheme="minorHAnsi"/>
                <w:b/>
                <w:sz w:val="24"/>
                <w:szCs w:val="24"/>
              </w:rPr>
              <w:t xml:space="preserve"> </w:t>
            </w:r>
            <w:r w:rsidR="00A61A0E" w:rsidRPr="00A61A0E">
              <w:rPr>
                <w:rFonts w:cstheme="minorHAnsi"/>
                <w:bCs/>
                <w:sz w:val="24"/>
                <w:szCs w:val="24"/>
              </w:rPr>
              <w:t xml:space="preserve">- </w:t>
            </w:r>
            <w:r w:rsidRPr="00693D28">
              <w:rPr>
                <w:rFonts w:cstheme="minorHAnsi"/>
                <w:bCs/>
                <w:sz w:val="24"/>
                <w:szCs w:val="24"/>
              </w:rPr>
              <w:t>following discussion with Mayor and Deputy</w:t>
            </w:r>
          </w:p>
        </w:tc>
        <w:tc>
          <w:tcPr>
            <w:tcW w:w="1418" w:type="dxa"/>
          </w:tcPr>
          <w:p w14:paraId="7DB72CBA" w14:textId="6353455D" w:rsidR="00B84094" w:rsidRPr="004B03CB" w:rsidRDefault="00B84094" w:rsidP="004A3ABA">
            <w:pPr>
              <w:rPr>
                <w:rFonts w:cstheme="minorHAnsi"/>
                <w:bCs/>
                <w:sz w:val="24"/>
                <w:szCs w:val="24"/>
              </w:rPr>
            </w:pPr>
            <w:r w:rsidRPr="004B03CB">
              <w:rPr>
                <w:rFonts w:cstheme="minorHAnsi"/>
                <w:bCs/>
                <w:sz w:val="24"/>
                <w:szCs w:val="24"/>
              </w:rPr>
              <w:t>17.3.20 and ongoing</w:t>
            </w:r>
          </w:p>
        </w:tc>
        <w:tc>
          <w:tcPr>
            <w:tcW w:w="7371" w:type="dxa"/>
          </w:tcPr>
          <w:p w14:paraId="479E24BA" w14:textId="6CC7D24C" w:rsidR="00B84094" w:rsidRPr="00693D28" w:rsidRDefault="00B84094" w:rsidP="004A3ABA">
            <w:pPr>
              <w:rPr>
                <w:rFonts w:cstheme="minorHAnsi"/>
                <w:bCs/>
                <w:sz w:val="24"/>
                <w:szCs w:val="24"/>
              </w:rPr>
            </w:pPr>
            <w:r w:rsidRPr="00693D28">
              <w:rPr>
                <w:rFonts w:cstheme="minorHAnsi"/>
                <w:bCs/>
                <w:sz w:val="24"/>
                <w:szCs w:val="24"/>
              </w:rPr>
              <w:t>Authority for Assistant Clerk to work from home</w:t>
            </w:r>
            <w:r w:rsidR="00A61A0E">
              <w:rPr>
                <w:rFonts w:cstheme="minorHAnsi"/>
                <w:bCs/>
                <w:sz w:val="24"/>
                <w:szCs w:val="24"/>
              </w:rPr>
              <w:t>.</w:t>
            </w:r>
          </w:p>
          <w:p w14:paraId="4BD35D4B" w14:textId="2A49A8B2" w:rsidR="00B84094" w:rsidRPr="00693D28" w:rsidRDefault="00B84094" w:rsidP="004A3ABA">
            <w:pPr>
              <w:rPr>
                <w:rFonts w:cstheme="minorHAnsi"/>
                <w:bCs/>
                <w:sz w:val="24"/>
                <w:szCs w:val="24"/>
              </w:rPr>
            </w:pPr>
            <w:r w:rsidRPr="00693D28">
              <w:rPr>
                <w:rFonts w:cstheme="minorHAnsi"/>
                <w:bCs/>
                <w:sz w:val="24"/>
                <w:szCs w:val="24"/>
              </w:rPr>
              <w:t>Approval for Litterpicker to stop working due to need to self isolate</w:t>
            </w:r>
            <w:r w:rsidR="00A61A0E">
              <w:rPr>
                <w:rFonts w:cstheme="minorHAnsi"/>
                <w:bCs/>
                <w:sz w:val="24"/>
                <w:szCs w:val="24"/>
              </w:rPr>
              <w:t>.</w:t>
            </w:r>
            <w:r w:rsidRPr="00693D28">
              <w:rPr>
                <w:rFonts w:cstheme="minorHAnsi"/>
                <w:bCs/>
                <w:sz w:val="24"/>
                <w:szCs w:val="24"/>
              </w:rPr>
              <w:t xml:space="preserve"> </w:t>
            </w:r>
          </w:p>
          <w:p w14:paraId="4F8D5A07" w14:textId="77777777" w:rsidR="00B84094" w:rsidRPr="00693D28" w:rsidRDefault="00B84094" w:rsidP="004A3ABA">
            <w:pPr>
              <w:rPr>
                <w:rFonts w:cstheme="minorHAnsi"/>
                <w:bCs/>
                <w:sz w:val="24"/>
                <w:szCs w:val="24"/>
              </w:rPr>
            </w:pPr>
            <w:r w:rsidRPr="00693D28">
              <w:rPr>
                <w:rFonts w:cstheme="minorHAnsi"/>
                <w:bCs/>
                <w:sz w:val="24"/>
                <w:szCs w:val="24"/>
              </w:rPr>
              <w:t>Groundsman and Town Clerk to work from office and Butler Sports Centre as normal except for prearranged working from home.</w:t>
            </w:r>
          </w:p>
          <w:p w14:paraId="3D16A2F3" w14:textId="48DB90AA" w:rsidR="00B84094" w:rsidRPr="00693D28" w:rsidRDefault="00B84094" w:rsidP="004A3ABA">
            <w:pPr>
              <w:rPr>
                <w:rFonts w:cstheme="minorHAnsi"/>
                <w:bCs/>
                <w:sz w:val="24"/>
                <w:szCs w:val="24"/>
              </w:rPr>
            </w:pPr>
            <w:r w:rsidRPr="00693D28">
              <w:rPr>
                <w:rFonts w:cstheme="minorHAnsi"/>
                <w:bCs/>
                <w:sz w:val="24"/>
                <w:szCs w:val="24"/>
              </w:rPr>
              <w:t>Town Clerk to record hours worked during period of annual leave 6-9</w:t>
            </w:r>
            <w:r w:rsidRPr="00693D28">
              <w:rPr>
                <w:rFonts w:cstheme="minorHAnsi"/>
                <w:bCs/>
                <w:sz w:val="24"/>
                <w:szCs w:val="24"/>
                <w:vertAlign w:val="superscript"/>
              </w:rPr>
              <w:t>th</w:t>
            </w:r>
            <w:r w:rsidRPr="00693D28">
              <w:rPr>
                <w:rFonts w:cstheme="minorHAnsi"/>
                <w:bCs/>
                <w:sz w:val="24"/>
                <w:szCs w:val="24"/>
              </w:rPr>
              <w:t xml:space="preserve"> April</w:t>
            </w:r>
            <w:r w:rsidR="00A61A0E">
              <w:rPr>
                <w:rFonts w:cstheme="minorHAnsi"/>
                <w:bCs/>
                <w:sz w:val="24"/>
                <w:szCs w:val="24"/>
              </w:rPr>
              <w:t>.</w:t>
            </w:r>
          </w:p>
          <w:p w14:paraId="773BE031" w14:textId="7667B8BA" w:rsidR="00B84094" w:rsidRPr="00693D28" w:rsidRDefault="00B84094" w:rsidP="004A3ABA">
            <w:pPr>
              <w:rPr>
                <w:rFonts w:cstheme="minorHAnsi"/>
                <w:b/>
                <w:sz w:val="24"/>
                <w:szCs w:val="24"/>
              </w:rPr>
            </w:pPr>
            <w:r w:rsidRPr="00693D28">
              <w:rPr>
                <w:rFonts w:cstheme="minorHAnsi"/>
                <w:bCs/>
                <w:sz w:val="24"/>
                <w:szCs w:val="24"/>
              </w:rPr>
              <w:t>Return to work plan for Assistant and Litterpicker started w/c 18.5.20</w:t>
            </w:r>
          </w:p>
        </w:tc>
      </w:tr>
      <w:tr w:rsidR="00B84094" w:rsidRPr="00693D28" w14:paraId="177141F3" w14:textId="77777777" w:rsidTr="00B84094">
        <w:tc>
          <w:tcPr>
            <w:tcW w:w="2127" w:type="dxa"/>
          </w:tcPr>
          <w:p w14:paraId="6790F932" w14:textId="66D96D75" w:rsidR="00B84094" w:rsidRPr="00693D28" w:rsidRDefault="00B84094" w:rsidP="004A3ABA">
            <w:pPr>
              <w:rPr>
                <w:rFonts w:cstheme="minorHAnsi"/>
                <w:b/>
                <w:sz w:val="24"/>
                <w:szCs w:val="24"/>
              </w:rPr>
            </w:pPr>
            <w:r w:rsidRPr="00693D28">
              <w:rPr>
                <w:rFonts w:cstheme="minorHAnsi"/>
                <w:b/>
                <w:sz w:val="24"/>
                <w:szCs w:val="24"/>
              </w:rPr>
              <w:t xml:space="preserve">Finance </w:t>
            </w:r>
            <w:r w:rsidRPr="00A61A0E">
              <w:rPr>
                <w:rFonts w:cstheme="minorHAnsi"/>
                <w:bCs/>
                <w:sz w:val="24"/>
                <w:szCs w:val="24"/>
              </w:rPr>
              <w:t>-</w:t>
            </w:r>
            <w:r w:rsidRPr="00693D28">
              <w:rPr>
                <w:rFonts w:cstheme="minorHAnsi"/>
                <w:b/>
                <w:sz w:val="24"/>
                <w:szCs w:val="24"/>
              </w:rPr>
              <w:t xml:space="preserve"> </w:t>
            </w:r>
            <w:r w:rsidRPr="00693D28">
              <w:rPr>
                <w:rFonts w:cstheme="minorHAnsi"/>
                <w:bCs/>
                <w:sz w:val="24"/>
                <w:szCs w:val="24"/>
              </w:rPr>
              <w:t>following discussion with Mayor and Deputy</w:t>
            </w:r>
          </w:p>
        </w:tc>
        <w:tc>
          <w:tcPr>
            <w:tcW w:w="1418" w:type="dxa"/>
          </w:tcPr>
          <w:p w14:paraId="3FB4D924" w14:textId="504AA1A0" w:rsidR="00B84094" w:rsidRPr="004B03CB" w:rsidRDefault="00990F8A" w:rsidP="004A3ABA">
            <w:pPr>
              <w:rPr>
                <w:rFonts w:cstheme="minorHAnsi"/>
                <w:bCs/>
                <w:sz w:val="24"/>
                <w:szCs w:val="24"/>
              </w:rPr>
            </w:pPr>
            <w:r w:rsidRPr="004B03CB">
              <w:rPr>
                <w:rFonts w:cstheme="minorHAnsi"/>
                <w:bCs/>
                <w:sz w:val="24"/>
                <w:szCs w:val="24"/>
              </w:rPr>
              <w:t>ongoing</w:t>
            </w:r>
          </w:p>
        </w:tc>
        <w:tc>
          <w:tcPr>
            <w:tcW w:w="7371" w:type="dxa"/>
          </w:tcPr>
          <w:p w14:paraId="53E974BF" w14:textId="77777777" w:rsidR="00990F8A" w:rsidRDefault="00B84094" w:rsidP="004A3ABA">
            <w:pPr>
              <w:rPr>
                <w:rFonts w:cstheme="minorHAnsi"/>
                <w:b/>
                <w:sz w:val="24"/>
                <w:szCs w:val="24"/>
              </w:rPr>
            </w:pPr>
            <w:r w:rsidRPr="00693D28">
              <w:rPr>
                <w:rFonts w:cstheme="minorHAnsi"/>
                <w:b/>
                <w:sz w:val="24"/>
                <w:szCs w:val="24"/>
              </w:rPr>
              <w:t xml:space="preserve">Funding </w:t>
            </w:r>
            <w:r w:rsidR="00990F8A">
              <w:rPr>
                <w:rFonts w:cstheme="minorHAnsi"/>
                <w:b/>
                <w:sz w:val="24"/>
                <w:szCs w:val="24"/>
              </w:rPr>
              <w:t>approved for</w:t>
            </w:r>
          </w:p>
          <w:p w14:paraId="69E63BA3" w14:textId="3DF05CB1" w:rsidR="00990F8A" w:rsidRPr="00990F8A" w:rsidRDefault="00990F8A" w:rsidP="004A3ABA">
            <w:pPr>
              <w:rPr>
                <w:rFonts w:cstheme="minorHAnsi"/>
                <w:bCs/>
                <w:sz w:val="24"/>
                <w:szCs w:val="24"/>
              </w:rPr>
            </w:pPr>
            <w:r>
              <w:rPr>
                <w:rFonts w:cstheme="minorHAnsi"/>
                <w:bCs/>
                <w:sz w:val="24"/>
                <w:szCs w:val="24"/>
              </w:rPr>
              <w:t xml:space="preserve">Printing </w:t>
            </w:r>
            <w:r w:rsidR="00B84094" w:rsidRPr="00990F8A">
              <w:rPr>
                <w:rFonts w:cstheme="minorHAnsi"/>
                <w:bCs/>
                <w:sz w:val="24"/>
                <w:szCs w:val="24"/>
              </w:rPr>
              <w:t>and posting of Covid 19 leaflet</w:t>
            </w:r>
            <w:r w:rsidR="00A61A0E">
              <w:rPr>
                <w:rFonts w:cstheme="minorHAnsi"/>
                <w:bCs/>
                <w:sz w:val="24"/>
                <w:szCs w:val="24"/>
              </w:rPr>
              <w:t>.</w:t>
            </w:r>
            <w:r w:rsidRPr="00990F8A">
              <w:rPr>
                <w:rFonts w:cstheme="minorHAnsi"/>
                <w:bCs/>
                <w:sz w:val="24"/>
                <w:szCs w:val="24"/>
              </w:rPr>
              <w:t xml:space="preserve"> </w:t>
            </w:r>
          </w:p>
          <w:p w14:paraId="1308264E" w14:textId="0ABC90DE" w:rsidR="00990F8A" w:rsidRPr="00990F8A" w:rsidRDefault="00990F8A" w:rsidP="004A3ABA">
            <w:pPr>
              <w:rPr>
                <w:rFonts w:cstheme="minorHAnsi"/>
                <w:bCs/>
                <w:sz w:val="24"/>
                <w:szCs w:val="24"/>
              </w:rPr>
            </w:pPr>
            <w:r w:rsidRPr="00990F8A">
              <w:rPr>
                <w:rFonts w:cstheme="minorHAnsi"/>
                <w:bCs/>
                <w:sz w:val="24"/>
                <w:szCs w:val="24"/>
              </w:rPr>
              <w:t>PPE for staff</w:t>
            </w:r>
            <w:r>
              <w:rPr>
                <w:rFonts w:cstheme="minorHAnsi"/>
                <w:bCs/>
                <w:sz w:val="24"/>
                <w:szCs w:val="24"/>
              </w:rPr>
              <w:t xml:space="preserve"> to enable return to work.</w:t>
            </w:r>
          </w:p>
          <w:p w14:paraId="6A8F1E5A" w14:textId="5651A1AF" w:rsidR="00B84094" w:rsidRPr="00990F8A" w:rsidRDefault="00990F8A" w:rsidP="004A3ABA">
            <w:pPr>
              <w:rPr>
                <w:rFonts w:cstheme="minorHAnsi"/>
                <w:bCs/>
                <w:sz w:val="24"/>
                <w:szCs w:val="24"/>
              </w:rPr>
            </w:pPr>
            <w:r w:rsidRPr="00990F8A">
              <w:rPr>
                <w:rFonts w:cstheme="minorHAnsi"/>
                <w:bCs/>
                <w:sz w:val="24"/>
                <w:szCs w:val="24"/>
              </w:rPr>
              <w:t>Extra computer equipment and support to facilitate home working and virtual meetings.</w:t>
            </w:r>
          </w:p>
          <w:p w14:paraId="14B4A193" w14:textId="6B9A9A14" w:rsidR="00990F8A" w:rsidRPr="00990F8A" w:rsidRDefault="00990F8A" w:rsidP="004A3ABA">
            <w:pPr>
              <w:rPr>
                <w:rFonts w:cstheme="minorHAnsi"/>
                <w:bCs/>
                <w:sz w:val="24"/>
                <w:szCs w:val="24"/>
              </w:rPr>
            </w:pPr>
            <w:r w:rsidRPr="00990F8A">
              <w:rPr>
                <w:rFonts w:cstheme="minorHAnsi"/>
                <w:bCs/>
                <w:sz w:val="24"/>
                <w:szCs w:val="24"/>
              </w:rPr>
              <w:t>Purchase of flags for VE Day and Key Worker support</w:t>
            </w:r>
            <w:r w:rsidR="009D5A46">
              <w:rPr>
                <w:rFonts w:cstheme="minorHAnsi"/>
                <w:bCs/>
                <w:sz w:val="24"/>
                <w:szCs w:val="24"/>
              </w:rPr>
              <w:t>.</w:t>
            </w:r>
          </w:p>
          <w:p w14:paraId="17FB1C16" w14:textId="2515DC1E" w:rsidR="00B84094" w:rsidRPr="00693D28" w:rsidRDefault="00B84094" w:rsidP="004A3ABA">
            <w:pPr>
              <w:rPr>
                <w:rFonts w:cstheme="minorHAnsi"/>
                <w:b/>
                <w:sz w:val="24"/>
                <w:szCs w:val="24"/>
              </w:rPr>
            </w:pPr>
            <w:r w:rsidRPr="00990F8A">
              <w:rPr>
                <w:rFonts w:cstheme="minorHAnsi"/>
                <w:bCs/>
                <w:sz w:val="24"/>
                <w:szCs w:val="24"/>
              </w:rPr>
              <w:t>Payment of March and April accounts</w:t>
            </w:r>
            <w:r w:rsidR="009D5A46">
              <w:rPr>
                <w:rFonts w:cstheme="minorHAnsi"/>
                <w:bCs/>
                <w:sz w:val="24"/>
                <w:szCs w:val="24"/>
              </w:rPr>
              <w:t>.</w:t>
            </w:r>
          </w:p>
        </w:tc>
      </w:tr>
      <w:tr w:rsidR="00B84094" w:rsidRPr="00693D28" w14:paraId="1C04642F" w14:textId="77777777" w:rsidTr="00B84094">
        <w:tc>
          <w:tcPr>
            <w:tcW w:w="2127" w:type="dxa"/>
          </w:tcPr>
          <w:p w14:paraId="4D5E05D1" w14:textId="4DBE15FC" w:rsidR="00B84094" w:rsidRPr="00693D28" w:rsidRDefault="00B84094" w:rsidP="004A3ABA">
            <w:pPr>
              <w:rPr>
                <w:rFonts w:cstheme="minorHAnsi"/>
                <w:b/>
                <w:sz w:val="24"/>
                <w:szCs w:val="24"/>
              </w:rPr>
            </w:pPr>
            <w:r w:rsidRPr="00693D28">
              <w:rPr>
                <w:rFonts w:cstheme="minorHAnsi"/>
                <w:b/>
                <w:sz w:val="24"/>
                <w:szCs w:val="24"/>
              </w:rPr>
              <w:t xml:space="preserve">Planning </w:t>
            </w:r>
            <w:r w:rsidR="009D5A46" w:rsidRPr="009D5A46">
              <w:rPr>
                <w:rFonts w:cstheme="minorHAnsi"/>
                <w:bCs/>
                <w:sz w:val="24"/>
                <w:szCs w:val="24"/>
              </w:rPr>
              <w:t>-</w:t>
            </w:r>
            <w:r w:rsidRPr="00693D28">
              <w:rPr>
                <w:rFonts w:cstheme="minorHAnsi"/>
                <w:bCs/>
                <w:sz w:val="24"/>
                <w:szCs w:val="24"/>
              </w:rPr>
              <w:t xml:space="preserve"> following consultation with all councillors</w:t>
            </w:r>
          </w:p>
        </w:tc>
        <w:tc>
          <w:tcPr>
            <w:tcW w:w="1418" w:type="dxa"/>
          </w:tcPr>
          <w:p w14:paraId="386D82AB" w14:textId="69EFE517" w:rsidR="00B84094" w:rsidRPr="004B03CB" w:rsidRDefault="00693D28" w:rsidP="004A3ABA">
            <w:pPr>
              <w:rPr>
                <w:rFonts w:cstheme="minorHAnsi"/>
                <w:bCs/>
                <w:sz w:val="24"/>
                <w:szCs w:val="24"/>
              </w:rPr>
            </w:pPr>
            <w:r w:rsidRPr="004B03CB">
              <w:rPr>
                <w:rFonts w:cstheme="minorHAnsi"/>
                <w:bCs/>
                <w:sz w:val="24"/>
                <w:szCs w:val="24"/>
              </w:rPr>
              <w:t>7.4.20</w:t>
            </w:r>
          </w:p>
          <w:p w14:paraId="51D4C486" w14:textId="77777777" w:rsidR="00693D28" w:rsidRPr="004B03CB" w:rsidRDefault="00693D28" w:rsidP="004A3ABA">
            <w:pPr>
              <w:rPr>
                <w:rFonts w:cstheme="minorHAnsi"/>
                <w:bCs/>
                <w:sz w:val="24"/>
                <w:szCs w:val="24"/>
              </w:rPr>
            </w:pPr>
          </w:p>
          <w:p w14:paraId="6A49D8B1" w14:textId="77777777" w:rsidR="00693D28" w:rsidRPr="004B03CB" w:rsidRDefault="00693D28" w:rsidP="004A3ABA">
            <w:pPr>
              <w:rPr>
                <w:rFonts w:cstheme="minorHAnsi"/>
                <w:bCs/>
                <w:sz w:val="24"/>
                <w:szCs w:val="24"/>
              </w:rPr>
            </w:pPr>
          </w:p>
          <w:p w14:paraId="7653F239" w14:textId="4C2DED02" w:rsidR="00693D28" w:rsidRPr="004B03CB" w:rsidRDefault="00693D28" w:rsidP="004A3ABA">
            <w:pPr>
              <w:rPr>
                <w:rFonts w:cstheme="minorHAnsi"/>
                <w:bCs/>
                <w:sz w:val="24"/>
                <w:szCs w:val="24"/>
              </w:rPr>
            </w:pPr>
          </w:p>
          <w:p w14:paraId="18EA48F0" w14:textId="77777777" w:rsidR="00693D28" w:rsidRPr="004B03CB" w:rsidRDefault="00693D28" w:rsidP="004A3ABA">
            <w:pPr>
              <w:rPr>
                <w:rFonts w:cstheme="minorHAnsi"/>
                <w:bCs/>
                <w:sz w:val="24"/>
                <w:szCs w:val="24"/>
              </w:rPr>
            </w:pPr>
          </w:p>
          <w:p w14:paraId="2B11F234" w14:textId="0ECFFBBE" w:rsidR="00693D28" w:rsidRPr="004B03CB" w:rsidRDefault="00693D28" w:rsidP="004A3ABA">
            <w:pPr>
              <w:rPr>
                <w:rFonts w:cstheme="minorHAnsi"/>
                <w:bCs/>
                <w:sz w:val="24"/>
                <w:szCs w:val="24"/>
              </w:rPr>
            </w:pPr>
            <w:r w:rsidRPr="004B03CB">
              <w:rPr>
                <w:rFonts w:cstheme="minorHAnsi"/>
                <w:bCs/>
                <w:sz w:val="24"/>
                <w:szCs w:val="24"/>
              </w:rPr>
              <w:t>6.4.20</w:t>
            </w:r>
          </w:p>
        </w:tc>
        <w:tc>
          <w:tcPr>
            <w:tcW w:w="7371" w:type="dxa"/>
          </w:tcPr>
          <w:p w14:paraId="67FA65A2" w14:textId="03F7017A" w:rsidR="00B84094" w:rsidRPr="00693D28" w:rsidRDefault="00B84094" w:rsidP="004A3ABA">
            <w:pPr>
              <w:rPr>
                <w:rFonts w:cstheme="minorHAnsi"/>
                <w:b/>
                <w:sz w:val="24"/>
                <w:szCs w:val="24"/>
              </w:rPr>
            </w:pPr>
            <w:r w:rsidRPr="00693D28">
              <w:rPr>
                <w:rFonts w:cstheme="minorHAnsi"/>
                <w:sz w:val="24"/>
                <w:szCs w:val="24"/>
              </w:rPr>
              <w:t>20/01249/LBC Tally Ho Cottage , 26 Chapel Street, Wem, SY4 5ER&gt; Proposal:  Replacement of 4no double glazed windows front elevation, windows will be in timber, painted and be an exact replication of existing windows</w:t>
            </w:r>
            <w:r w:rsidR="009D5A46">
              <w:rPr>
                <w:rFonts w:cstheme="minorHAnsi"/>
                <w:sz w:val="24"/>
                <w:szCs w:val="24"/>
              </w:rPr>
              <w:t xml:space="preserve"> -</w:t>
            </w:r>
            <w:r w:rsidRPr="00693D28">
              <w:rPr>
                <w:rFonts w:cstheme="minorHAnsi"/>
                <w:b/>
                <w:sz w:val="24"/>
                <w:szCs w:val="24"/>
              </w:rPr>
              <w:t xml:space="preserve"> no comment</w:t>
            </w:r>
            <w:r w:rsidR="00693D28" w:rsidRPr="00693D28">
              <w:rPr>
                <w:rFonts w:cstheme="minorHAnsi"/>
                <w:b/>
                <w:sz w:val="24"/>
                <w:szCs w:val="24"/>
              </w:rPr>
              <w:t>s submitted</w:t>
            </w:r>
            <w:r w:rsidR="009D5A46">
              <w:rPr>
                <w:rFonts w:cstheme="minorHAnsi"/>
                <w:b/>
                <w:sz w:val="24"/>
                <w:szCs w:val="24"/>
              </w:rPr>
              <w:t>.</w:t>
            </w:r>
          </w:p>
          <w:p w14:paraId="0054B199" w14:textId="77777777" w:rsidR="00693D28" w:rsidRPr="00693D28" w:rsidRDefault="00693D28" w:rsidP="004A3ABA">
            <w:pPr>
              <w:rPr>
                <w:rFonts w:cstheme="minorHAnsi"/>
                <w:b/>
                <w:sz w:val="24"/>
                <w:szCs w:val="24"/>
              </w:rPr>
            </w:pPr>
          </w:p>
          <w:p w14:paraId="48401F0D" w14:textId="3EA70C49" w:rsidR="00B84094" w:rsidRPr="00693D28" w:rsidRDefault="00B84094" w:rsidP="004A3ABA">
            <w:pPr>
              <w:rPr>
                <w:rFonts w:cstheme="minorHAnsi"/>
                <w:b/>
                <w:sz w:val="24"/>
                <w:szCs w:val="24"/>
              </w:rPr>
            </w:pPr>
            <w:r w:rsidRPr="00693D28">
              <w:rPr>
                <w:rFonts w:cstheme="minorHAnsi"/>
                <w:b/>
                <w:sz w:val="24"/>
                <w:szCs w:val="24"/>
              </w:rPr>
              <w:t xml:space="preserve">20/01054/OUT </w:t>
            </w:r>
            <w:r w:rsidRPr="00990F8A">
              <w:rPr>
                <w:rFonts w:cstheme="minorHAnsi"/>
                <w:bCs/>
                <w:sz w:val="24"/>
                <w:szCs w:val="24"/>
              </w:rPr>
              <w:t xml:space="preserve">Lowe </w:t>
            </w:r>
            <w:r w:rsidR="00990F8A" w:rsidRPr="00990F8A">
              <w:rPr>
                <w:rFonts w:cstheme="minorHAnsi"/>
                <w:bCs/>
                <w:sz w:val="24"/>
                <w:szCs w:val="24"/>
              </w:rPr>
              <w:t xml:space="preserve">Hill </w:t>
            </w:r>
            <w:r w:rsidRPr="00990F8A">
              <w:rPr>
                <w:rFonts w:cstheme="minorHAnsi"/>
                <w:bCs/>
                <w:sz w:val="24"/>
                <w:szCs w:val="24"/>
              </w:rPr>
              <w:t>Road</w:t>
            </w:r>
            <w:r w:rsidR="00693D28" w:rsidRPr="00693D28">
              <w:rPr>
                <w:rFonts w:eastAsia="Times New Roman" w:cstheme="minorHAnsi"/>
                <w:sz w:val="24"/>
                <w:szCs w:val="24"/>
              </w:rPr>
              <w:t xml:space="preserve"> Outline planning application (to include access) for the erection of up to 100 dwellings and associated access, public open space, drainage, infrastructure, earthworks and ancillary enabling works</w:t>
            </w:r>
            <w:r w:rsidR="00990F8A">
              <w:rPr>
                <w:rFonts w:eastAsia="Times New Roman" w:cstheme="minorHAnsi"/>
                <w:sz w:val="24"/>
                <w:szCs w:val="24"/>
              </w:rPr>
              <w:t xml:space="preserve"> - </w:t>
            </w:r>
            <w:r w:rsidR="009D5A46">
              <w:rPr>
                <w:rFonts w:eastAsia="Times New Roman" w:cstheme="minorHAnsi"/>
                <w:sz w:val="24"/>
                <w:szCs w:val="24"/>
              </w:rPr>
              <w:t>o</w:t>
            </w:r>
            <w:r w:rsidRPr="00693D28">
              <w:rPr>
                <w:rFonts w:cstheme="minorHAnsi"/>
                <w:b/>
                <w:sz w:val="24"/>
                <w:szCs w:val="24"/>
              </w:rPr>
              <w:t>bjection comments submitted</w:t>
            </w:r>
            <w:r w:rsidR="009D5A46">
              <w:rPr>
                <w:rFonts w:cstheme="minorHAnsi"/>
                <w:b/>
                <w:sz w:val="24"/>
                <w:szCs w:val="24"/>
              </w:rPr>
              <w:t>.</w:t>
            </w:r>
          </w:p>
          <w:p w14:paraId="6A856F1C" w14:textId="31DF8B93" w:rsidR="00B84094" w:rsidRPr="00693D28" w:rsidRDefault="00B84094" w:rsidP="004A3ABA">
            <w:pPr>
              <w:rPr>
                <w:rFonts w:cstheme="minorHAnsi"/>
                <w:b/>
                <w:sz w:val="24"/>
                <w:szCs w:val="24"/>
              </w:rPr>
            </w:pPr>
          </w:p>
        </w:tc>
      </w:tr>
      <w:tr w:rsidR="00693D28" w:rsidRPr="00693D28" w14:paraId="0ABD5D8E" w14:textId="77777777" w:rsidTr="00B84094">
        <w:tc>
          <w:tcPr>
            <w:tcW w:w="2127" w:type="dxa"/>
          </w:tcPr>
          <w:p w14:paraId="4501FE97" w14:textId="52F68CD5" w:rsidR="00693D28" w:rsidRPr="00693D28" w:rsidRDefault="00693D28" w:rsidP="004A3ABA">
            <w:pPr>
              <w:rPr>
                <w:rFonts w:cstheme="minorHAnsi"/>
                <w:bCs/>
                <w:sz w:val="24"/>
                <w:szCs w:val="24"/>
              </w:rPr>
            </w:pPr>
            <w:r>
              <w:rPr>
                <w:rFonts w:cstheme="minorHAnsi"/>
                <w:b/>
                <w:sz w:val="24"/>
                <w:szCs w:val="24"/>
              </w:rPr>
              <w:t xml:space="preserve">Meetings </w:t>
            </w:r>
            <w:r w:rsidR="00737BCD" w:rsidRPr="00737BCD">
              <w:rPr>
                <w:rFonts w:cstheme="minorHAnsi"/>
                <w:bCs/>
                <w:sz w:val="24"/>
                <w:szCs w:val="24"/>
              </w:rPr>
              <w:t>-</w:t>
            </w:r>
            <w:r w:rsidRPr="00693D28">
              <w:rPr>
                <w:rFonts w:cstheme="minorHAnsi"/>
                <w:bCs/>
                <w:sz w:val="24"/>
                <w:szCs w:val="24"/>
              </w:rPr>
              <w:t xml:space="preserve"> following discussion with all </w:t>
            </w:r>
            <w:r w:rsidRPr="00693D28">
              <w:rPr>
                <w:rFonts w:cstheme="minorHAnsi"/>
                <w:bCs/>
                <w:sz w:val="24"/>
                <w:szCs w:val="24"/>
              </w:rPr>
              <w:lastRenderedPageBreak/>
              <w:t>councillors</w:t>
            </w:r>
            <w:r>
              <w:rPr>
                <w:rFonts w:cstheme="minorHAnsi"/>
                <w:bCs/>
                <w:sz w:val="24"/>
                <w:szCs w:val="24"/>
              </w:rPr>
              <w:t xml:space="preserve"> during zoom briefing</w:t>
            </w:r>
            <w:r w:rsidRPr="00693D28">
              <w:rPr>
                <w:rFonts w:cstheme="minorHAnsi"/>
                <w:bCs/>
                <w:sz w:val="24"/>
                <w:szCs w:val="24"/>
              </w:rPr>
              <w:t>)</w:t>
            </w:r>
          </w:p>
          <w:p w14:paraId="559F21C7" w14:textId="15CF1915" w:rsidR="00693D28" w:rsidRPr="00693D28" w:rsidRDefault="00693D28" w:rsidP="004A3ABA">
            <w:pPr>
              <w:rPr>
                <w:rFonts w:cstheme="minorHAnsi"/>
                <w:b/>
                <w:sz w:val="24"/>
                <w:szCs w:val="24"/>
              </w:rPr>
            </w:pPr>
          </w:p>
        </w:tc>
        <w:tc>
          <w:tcPr>
            <w:tcW w:w="1418" w:type="dxa"/>
          </w:tcPr>
          <w:p w14:paraId="54DFBFC2" w14:textId="042C7D14" w:rsidR="00693D28" w:rsidRPr="004B03CB" w:rsidRDefault="00693D28" w:rsidP="004A3ABA">
            <w:pPr>
              <w:rPr>
                <w:rFonts w:cstheme="minorHAnsi"/>
                <w:bCs/>
                <w:sz w:val="24"/>
                <w:szCs w:val="24"/>
              </w:rPr>
            </w:pPr>
            <w:r w:rsidRPr="004B03CB">
              <w:rPr>
                <w:rFonts w:cstheme="minorHAnsi"/>
                <w:bCs/>
                <w:sz w:val="24"/>
                <w:szCs w:val="24"/>
              </w:rPr>
              <w:lastRenderedPageBreak/>
              <w:t>13.5.20</w:t>
            </w:r>
          </w:p>
        </w:tc>
        <w:tc>
          <w:tcPr>
            <w:tcW w:w="7371" w:type="dxa"/>
          </w:tcPr>
          <w:p w14:paraId="5047C348" w14:textId="7451B515" w:rsidR="00693D28" w:rsidRDefault="00693D28" w:rsidP="00693D28">
            <w:pPr>
              <w:spacing w:after="160" w:line="259" w:lineRule="auto"/>
              <w:contextualSpacing/>
              <w:rPr>
                <w:rFonts w:cstheme="minorHAnsi"/>
                <w:sz w:val="24"/>
                <w:szCs w:val="24"/>
              </w:rPr>
            </w:pPr>
            <w:r>
              <w:rPr>
                <w:rFonts w:cstheme="minorHAnsi"/>
                <w:sz w:val="24"/>
                <w:szCs w:val="24"/>
              </w:rPr>
              <w:t>Annual Town Council Meeting</w:t>
            </w:r>
          </w:p>
          <w:p w14:paraId="4C977A48" w14:textId="2CC3029B" w:rsidR="00693D28" w:rsidRPr="00693D28" w:rsidRDefault="00693D28" w:rsidP="00693D28">
            <w:pPr>
              <w:pStyle w:val="ListParagraph"/>
              <w:numPr>
                <w:ilvl w:val="0"/>
                <w:numId w:val="4"/>
              </w:numPr>
              <w:contextualSpacing/>
              <w:rPr>
                <w:rFonts w:cstheme="minorHAnsi"/>
                <w:sz w:val="24"/>
                <w:szCs w:val="24"/>
              </w:rPr>
            </w:pPr>
            <w:r w:rsidRPr="00693D28">
              <w:rPr>
                <w:rFonts w:cstheme="minorHAnsi"/>
                <w:sz w:val="24"/>
                <w:szCs w:val="24"/>
              </w:rPr>
              <w:t xml:space="preserve">Wem Town Council will not hold an Annual Town Council Meeting in 2020. In accordance with the regulations, any </w:t>
            </w:r>
            <w:r w:rsidRPr="00693D28">
              <w:rPr>
                <w:rFonts w:cstheme="minorHAnsi"/>
                <w:sz w:val="24"/>
                <w:szCs w:val="24"/>
              </w:rPr>
              <w:lastRenderedPageBreak/>
              <w:t>appointments which would usually be made at the Annual Meeting will continue until the next Annual Meeting to be held in May 2021.</w:t>
            </w:r>
          </w:p>
          <w:p w14:paraId="6A3B0162" w14:textId="77777777" w:rsidR="00693D28" w:rsidRPr="00693D28" w:rsidRDefault="00693D28" w:rsidP="00693D28">
            <w:pPr>
              <w:pStyle w:val="ListParagraph"/>
              <w:numPr>
                <w:ilvl w:val="0"/>
                <w:numId w:val="4"/>
              </w:numPr>
              <w:contextualSpacing/>
              <w:rPr>
                <w:rFonts w:cstheme="minorHAnsi"/>
                <w:sz w:val="24"/>
                <w:szCs w:val="24"/>
              </w:rPr>
            </w:pPr>
            <w:r w:rsidRPr="00693D28">
              <w:rPr>
                <w:rFonts w:cstheme="minorHAnsi"/>
                <w:sz w:val="24"/>
                <w:szCs w:val="24"/>
              </w:rPr>
              <w:t xml:space="preserve">Cllr Glover will remain as Mayor until an annual meeting is held and Cllr Broomhall will remain as Deputy Mayor unless otherwise decided the Town Council. </w:t>
            </w:r>
          </w:p>
          <w:p w14:paraId="74B0F5A6" w14:textId="77777777" w:rsidR="00693D28" w:rsidRPr="00693D28" w:rsidRDefault="00693D28" w:rsidP="00693D28">
            <w:pPr>
              <w:pStyle w:val="ListParagraph"/>
              <w:numPr>
                <w:ilvl w:val="0"/>
                <w:numId w:val="4"/>
              </w:numPr>
              <w:contextualSpacing/>
              <w:rPr>
                <w:rFonts w:cstheme="minorHAnsi"/>
                <w:sz w:val="24"/>
                <w:szCs w:val="24"/>
              </w:rPr>
            </w:pPr>
            <w:r w:rsidRPr="00693D28">
              <w:rPr>
                <w:rFonts w:cstheme="minorHAnsi"/>
                <w:sz w:val="24"/>
                <w:szCs w:val="24"/>
              </w:rPr>
              <w:t xml:space="preserve">The Chairman of the Committees will continue. </w:t>
            </w:r>
          </w:p>
          <w:p w14:paraId="2A537CD7" w14:textId="05DFA38E" w:rsidR="00693D28" w:rsidRPr="00693D28" w:rsidRDefault="00693D28" w:rsidP="00693D28">
            <w:pPr>
              <w:pStyle w:val="ListParagraph"/>
              <w:numPr>
                <w:ilvl w:val="0"/>
                <w:numId w:val="4"/>
              </w:numPr>
              <w:rPr>
                <w:rFonts w:cstheme="minorHAnsi"/>
                <w:sz w:val="24"/>
                <w:szCs w:val="24"/>
              </w:rPr>
            </w:pPr>
            <w:r w:rsidRPr="00693D28">
              <w:rPr>
                <w:rFonts w:cstheme="minorHAnsi"/>
                <w:sz w:val="24"/>
                <w:szCs w:val="24"/>
              </w:rPr>
              <w:t>The Annual Meeting</w:t>
            </w:r>
            <w:r w:rsidR="00990F8A">
              <w:rPr>
                <w:rFonts w:cstheme="minorHAnsi"/>
                <w:sz w:val="24"/>
                <w:szCs w:val="24"/>
              </w:rPr>
              <w:t xml:space="preserve"> of Wem Urban Parish </w:t>
            </w:r>
            <w:r w:rsidRPr="00693D28">
              <w:rPr>
                <w:rFonts w:cstheme="minorHAnsi"/>
                <w:sz w:val="24"/>
                <w:szCs w:val="24"/>
              </w:rPr>
              <w:t>will be cancelled</w:t>
            </w:r>
          </w:p>
          <w:p w14:paraId="0697660C" w14:textId="77777777" w:rsidR="00990F8A" w:rsidRDefault="00990F8A" w:rsidP="00990F8A">
            <w:pPr>
              <w:spacing w:after="160" w:line="259" w:lineRule="auto"/>
              <w:contextualSpacing/>
              <w:rPr>
                <w:rFonts w:cstheme="minorHAnsi"/>
                <w:sz w:val="24"/>
                <w:szCs w:val="24"/>
              </w:rPr>
            </w:pPr>
          </w:p>
          <w:p w14:paraId="70ABD04B" w14:textId="70C31206" w:rsidR="00990F8A" w:rsidRPr="00990F8A" w:rsidRDefault="00990F8A" w:rsidP="00990F8A">
            <w:pPr>
              <w:spacing w:after="160" w:line="259" w:lineRule="auto"/>
              <w:contextualSpacing/>
              <w:rPr>
                <w:rFonts w:cstheme="minorHAnsi"/>
                <w:sz w:val="24"/>
                <w:szCs w:val="24"/>
              </w:rPr>
            </w:pPr>
            <w:r w:rsidRPr="00990F8A">
              <w:rPr>
                <w:rFonts w:cstheme="minorHAnsi"/>
                <w:sz w:val="24"/>
                <w:szCs w:val="24"/>
              </w:rPr>
              <w:t>Ordinary Town Council meetings and Committee Meetings</w:t>
            </w:r>
          </w:p>
          <w:p w14:paraId="0A62B6E6" w14:textId="22F3D808" w:rsidR="00990F8A" w:rsidRPr="00990F8A" w:rsidRDefault="00990F8A" w:rsidP="00990F8A">
            <w:pPr>
              <w:pStyle w:val="ListParagraph"/>
              <w:numPr>
                <w:ilvl w:val="0"/>
                <w:numId w:val="5"/>
              </w:numPr>
              <w:contextualSpacing/>
              <w:rPr>
                <w:rFonts w:cstheme="minorHAnsi"/>
                <w:sz w:val="24"/>
                <w:szCs w:val="24"/>
              </w:rPr>
            </w:pPr>
            <w:r w:rsidRPr="00990F8A">
              <w:rPr>
                <w:rFonts w:cstheme="minorHAnsi"/>
                <w:sz w:val="24"/>
                <w:szCs w:val="24"/>
              </w:rPr>
              <w:t>These will continue using the Zoom meeting platform</w:t>
            </w:r>
            <w:r w:rsidR="008A2E5A">
              <w:rPr>
                <w:rFonts w:cstheme="minorHAnsi"/>
                <w:sz w:val="24"/>
                <w:szCs w:val="24"/>
              </w:rPr>
              <w:t xml:space="preserve"> as the Town Council’s preferred virtual meeting platform but this may change</w:t>
            </w:r>
            <w:r w:rsidR="00737BCD">
              <w:rPr>
                <w:rFonts w:cstheme="minorHAnsi"/>
                <w:sz w:val="24"/>
                <w:szCs w:val="24"/>
              </w:rPr>
              <w:t>.</w:t>
            </w:r>
          </w:p>
          <w:p w14:paraId="0C8DA5D5" w14:textId="77777777" w:rsidR="00693D28" w:rsidRPr="00693D28" w:rsidRDefault="00693D28" w:rsidP="00693D28">
            <w:pPr>
              <w:rPr>
                <w:rFonts w:cstheme="minorHAnsi"/>
                <w:sz w:val="24"/>
                <w:szCs w:val="24"/>
              </w:rPr>
            </w:pPr>
          </w:p>
          <w:p w14:paraId="186C7040" w14:textId="5FE919BF" w:rsidR="00693D28" w:rsidRPr="00737BCD" w:rsidRDefault="00693D28" w:rsidP="00693D28">
            <w:pPr>
              <w:rPr>
                <w:rFonts w:cstheme="minorHAnsi"/>
                <w:i/>
                <w:iCs/>
                <w:sz w:val="24"/>
                <w:szCs w:val="24"/>
              </w:rPr>
            </w:pPr>
            <w:r w:rsidRPr="00737BCD">
              <w:rPr>
                <w:rFonts w:cstheme="minorHAnsi"/>
                <w:i/>
                <w:iCs/>
                <w:sz w:val="24"/>
                <w:szCs w:val="24"/>
              </w:rPr>
              <w:t xml:space="preserve">The Local Authorities (Coronavirus) (Flexibility of Local Authority Meetings) (England) Regulations 2020 came into force 4.4.20 to allow local authorities to conduct meetings remotely and remove the  requirement to hold an annual meeting. NALC legal briefing L01-20 (The Local Authorities And Police And Crimepanels (Coronavirus) (Flexibility Of Local Authority And Police And Crime Panel Meetings) (England And Wales) Regulations 2020) explains the new regulations in detail. </w:t>
            </w:r>
          </w:p>
          <w:p w14:paraId="7C5EF0D3" w14:textId="4052474E" w:rsidR="00693D28" w:rsidRPr="00737BCD" w:rsidRDefault="00693D28" w:rsidP="00693D28">
            <w:pPr>
              <w:spacing w:after="160" w:line="259" w:lineRule="auto"/>
              <w:contextualSpacing/>
              <w:rPr>
                <w:rFonts w:cstheme="minorHAnsi"/>
                <w:i/>
                <w:iCs/>
                <w:sz w:val="24"/>
                <w:szCs w:val="24"/>
              </w:rPr>
            </w:pPr>
            <w:r w:rsidRPr="00737BCD">
              <w:rPr>
                <w:rFonts w:cstheme="minorHAnsi"/>
                <w:i/>
                <w:iCs/>
                <w:sz w:val="24"/>
                <w:szCs w:val="24"/>
              </w:rPr>
              <w:t>Regulation 4 of the legislation provides that where an appointment would otherwise be made or is required to be made at an annual meeting of a local authority, the appointment continues until the next annual meeting of the authority or until such time as that authority may determine (Regulation 4 (2). This would apply to the election of the chairman, the first business at the annual council meeting. Therefore the current chairman will remain in place until an annual meeting is held (possibly next year) unless the council decide to elect a replacement earlier</w:t>
            </w:r>
            <w:r w:rsidR="00737BCD" w:rsidRPr="00737BCD">
              <w:rPr>
                <w:rFonts w:cstheme="minorHAnsi"/>
                <w:i/>
                <w:iCs/>
                <w:sz w:val="24"/>
                <w:szCs w:val="24"/>
              </w:rPr>
              <w:t>.</w:t>
            </w:r>
          </w:p>
          <w:p w14:paraId="26CC67F8" w14:textId="5580BB57" w:rsidR="00693D28" w:rsidRPr="00693D28" w:rsidRDefault="00693D28" w:rsidP="00990F8A">
            <w:pPr>
              <w:contextualSpacing/>
              <w:rPr>
                <w:rFonts w:cstheme="minorHAnsi"/>
                <w:sz w:val="24"/>
                <w:szCs w:val="24"/>
              </w:rPr>
            </w:pPr>
          </w:p>
        </w:tc>
      </w:tr>
    </w:tbl>
    <w:p w14:paraId="5A8E334B" w14:textId="2FDF3B56" w:rsidR="00B84094" w:rsidRDefault="00B84094" w:rsidP="00B84094">
      <w:pPr>
        <w:pStyle w:val="NoSpacing"/>
        <w:rPr>
          <w:rFonts w:cstheme="minorHAnsi"/>
          <w:bCs/>
        </w:rPr>
      </w:pPr>
    </w:p>
    <w:p w14:paraId="3FF5F54C" w14:textId="77777777" w:rsidR="001A74FE" w:rsidRDefault="001A74FE" w:rsidP="00B84094">
      <w:pPr>
        <w:pStyle w:val="NoSpacing"/>
        <w:rPr>
          <w:rFonts w:asciiTheme="minorHAnsi" w:hAnsiTheme="minorHAnsi" w:cstheme="minorHAnsi"/>
          <w:bCs/>
        </w:rPr>
      </w:pPr>
    </w:p>
    <w:p w14:paraId="21F418E7" w14:textId="17D3EB17" w:rsidR="00856368" w:rsidRDefault="00856368" w:rsidP="00822FAC">
      <w:pPr>
        <w:pStyle w:val="NoSpacing"/>
        <w:shd w:val="clear" w:color="auto" w:fill="E7E6E6" w:themeFill="background2"/>
        <w:rPr>
          <w:rFonts w:asciiTheme="minorHAnsi" w:hAnsiTheme="minorHAnsi" w:cstheme="minorHAnsi"/>
          <w:b/>
        </w:rPr>
      </w:pPr>
      <w:r w:rsidRPr="001A74FE">
        <w:rPr>
          <w:rFonts w:asciiTheme="minorHAnsi" w:hAnsiTheme="minorHAnsi" w:cstheme="minorHAnsi"/>
          <w:b/>
        </w:rPr>
        <w:t xml:space="preserve">Continuation of Delegated </w:t>
      </w:r>
      <w:r w:rsidR="00822FAC">
        <w:rPr>
          <w:rFonts w:asciiTheme="minorHAnsi" w:hAnsiTheme="minorHAnsi" w:cstheme="minorHAnsi"/>
          <w:b/>
        </w:rPr>
        <w:t>Powers</w:t>
      </w:r>
    </w:p>
    <w:p w14:paraId="24A81713" w14:textId="77777777" w:rsidR="001A74FE" w:rsidRPr="001A74FE" w:rsidRDefault="001A74FE" w:rsidP="00B84094">
      <w:pPr>
        <w:pStyle w:val="NoSpacing"/>
        <w:rPr>
          <w:rFonts w:asciiTheme="minorHAnsi" w:hAnsiTheme="minorHAnsi" w:cstheme="minorHAnsi"/>
          <w:b/>
        </w:rPr>
      </w:pPr>
    </w:p>
    <w:p w14:paraId="4957C65A" w14:textId="0A57C9E3" w:rsidR="00856368" w:rsidRPr="001A74FE" w:rsidRDefault="00856368" w:rsidP="00B84094">
      <w:pPr>
        <w:pStyle w:val="NoSpacing"/>
        <w:rPr>
          <w:rFonts w:asciiTheme="minorHAnsi" w:hAnsiTheme="minorHAnsi" w:cstheme="minorHAnsi"/>
          <w:bCs/>
        </w:rPr>
      </w:pPr>
      <w:r w:rsidRPr="001A74FE">
        <w:rPr>
          <w:rFonts w:asciiTheme="minorHAnsi" w:hAnsiTheme="minorHAnsi" w:cstheme="minorHAnsi"/>
          <w:bCs/>
        </w:rPr>
        <w:t xml:space="preserve">Due to the uncertainty when the period of lockdown will finish along with the possibility of a second </w:t>
      </w:r>
      <w:r w:rsidR="001A74FE" w:rsidRPr="001A74FE">
        <w:rPr>
          <w:rFonts w:asciiTheme="minorHAnsi" w:hAnsiTheme="minorHAnsi" w:cstheme="minorHAnsi"/>
          <w:bCs/>
        </w:rPr>
        <w:t>wave of lockdown happening due to increased number of cases it is the Clerk</w:t>
      </w:r>
      <w:r w:rsidR="001A74FE">
        <w:rPr>
          <w:rFonts w:asciiTheme="minorHAnsi" w:hAnsiTheme="minorHAnsi" w:cstheme="minorHAnsi"/>
          <w:bCs/>
        </w:rPr>
        <w:t xml:space="preserve">’s </w:t>
      </w:r>
      <w:r w:rsidRPr="001A74FE">
        <w:rPr>
          <w:rFonts w:asciiTheme="minorHAnsi" w:hAnsiTheme="minorHAnsi" w:cstheme="minorHAnsi"/>
          <w:bCs/>
        </w:rPr>
        <w:t xml:space="preserve">Recommendation that the Delegated </w:t>
      </w:r>
      <w:r w:rsidR="00822FAC">
        <w:rPr>
          <w:rFonts w:asciiTheme="minorHAnsi" w:hAnsiTheme="minorHAnsi" w:cstheme="minorHAnsi"/>
          <w:bCs/>
        </w:rPr>
        <w:t>Powers</w:t>
      </w:r>
      <w:r w:rsidRPr="001A74FE">
        <w:rPr>
          <w:rFonts w:asciiTheme="minorHAnsi" w:hAnsiTheme="minorHAnsi" w:cstheme="minorHAnsi"/>
          <w:bCs/>
        </w:rPr>
        <w:t xml:space="preserve"> put in place on 17.3.20 is continued</w:t>
      </w:r>
      <w:r w:rsidR="001A74FE" w:rsidRPr="001A74FE">
        <w:rPr>
          <w:rFonts w:asciiTheme="minorHAnsi" w:hAnsiTheme="minorHAnsi" w:cstheme="minorHAnsi"/>
          <w:bCs/>
        </w:rPr>
        <w:t xml:space="preserve"> and reviewed in 3 months.</w:t>
      </w:r>
    </w:p>
    <w:p w14:paraId="7AB16060" w14:textId="77777777" w:rsidR="00856368" w:rsidRPr="001A74FE" w:rsidRDefault="00856368" w:rsidP="00B84094">
      <w:pPr>
        <w:pStyle w:val="NoSpacing"/>
        <w:rPr>
          <w:rFonts w:asciiTheme="minorHAnsi" w:hAnsiTheme="minorHAnsi" w:cstheme="minorHAnsi"/>
          <w:bCs/>
        </w:rPr>
      </w:pPr>
    </w:p>
    <w:p w14:paraId="1C52B9A9" w14:textId="77777777" w:rsidR="00B84094" w:rsidRPr="001F3A20" w:rsidRDefault="00B84094" w:rsidP="00B84094">
      <w:pPr>
        <w:pStyle w:val="NoSpacing"/>
        <w:rPr>
          <w:rStyle w:val="Strong"/>
          <w:rFonts w:asciiTheme="minorHAnsi" w:hAnsiTheme="minorHAnsi" w:cstheme="minorHAnsi"/>
          <w:b w:val="0"/>
          <w:bCs w:val="0"/>
          <w:color w:val="000000"/>
          <w:sz w:val="16"/>
        </w:rPr>
      </w:pPr>
    </w:p>
    <w:p w14:paraId="2CA95413" w14:textId="77777777" w:rsidR="00F64222" w:rsidRDefault="00F64222"/>
    <w:sectPr w:rsidR="00F64222" w:rsidSect="00311809">
      <w:pgSz w:w="11906" w:h="16838"/>
      <w:pgMar w:top="426"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E5126"/>
    <w:multiLevelType w:val="multilevel"/>
    <w:tmpl w:val="EBF23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882A9F"/>
    <w:multiLevelType w:val="hybridMultilevel"/>
    <w:tmpl w:val="92960A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DE3308B"/>
    <w:multiLevelType w:val="hybridMultilevel"/>
    <w:tmpl w:val="1558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F73A1A"/>
    <w:multiLevelType w:val="hybridMultilevel"/>
    <w:tmpl w:val="601A3D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D9B05D4"/>
    <w:multiLevelType w:val="hybridMultilevel"/>
    <w:tmpl w:val="857E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94"/>
    <w:rsid w:val="001A74FE"/>
    <w:rsid w:val="003554F0"/>
    <w:rsid w:val="00490B3C"/>
    <w:rsid w:val="004B03CB"/>
    <w:rsid w:val="00693D28"/>
    <w:rsid w:val="006B0251"/>
    <w:rsid w:val="00737BCD"/>
    <w:rsid w:val="00822FAC"/>
    <w:rsid w:val="00856368"/>
    <w:rsid w:val="008A2E5A"/>
    <w:rsid w:val="00990F8A"/>
    <w:rsid w:val="009C3C3E"/>
    <w:rsid w:val="009D5A46"/>
    <w:rsid w:val="00A61A0E"/>
    <w:rsid w:val="00B63394"/>
    <w:rsid w:val="00B84094"/>
    <w:rsid w:val="00C121D1"/>
    <w:rsid w:val="00C24C88"/>
    <w:rsid w:val="00F33926"/>
    <w:rsid w:val="00F64222"/>
    <w:rsid w:val="00FD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2511"/>
  <w15:chartTrackingRefBased/>
  <w15:docId w15:val="{CA89EAA5-D4A3-4F84-9CA1-508E1618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4094"/>
    <w:pPr>
      <w:spacing w:after="0" w:line="240" w:lineRule="auto"/>
    </w:pPr>
    <w:rPr>
      <w:rFonts w:ascii="Arial" w:eastAsia="Calibri" w:hAnsi="Arial" w:cs="Arial"/>
      <w:sz w:val="24"/>
      <w:szCs w:val="24"/>
    </w:rPr>
  </w:style>
  <w:style w:type="character" w:styleId="Strong">
    <w:name w:val="Strong"/>
    <w:basedOn w:val="DefaultParagraphFont"/>
    <w:uiPriority w:val="22"/>
    <w:qFormat/>
    <w:rsid w:val="00B84094"/>
    <w:rPr>
      <w:b/>
      <w:bCs/>
    </w:rPr>
  </w:style>
  <w:style w:type="paragraph" w:styleId="PlainText">
    <w:name w:val="Plain Text"/>
    <w:basedOn w:val="Normal"/>
    <w:link w:val="PlainTextChar"/>
    <w:uiPriority w:val="99"/>
    <w:unhideWhenUsed/>
    <w:rsid w:val="00B840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4094"/>
    <w:rPr>
      <w:rFonts w:ascii="Calibri" w:hAnsi="Calibri"/>
      <w:szCs w:val="21"/>
    </w:rPr>
  </w:style>
  <w:style w:type="paragraph" w:styleId="ListParagraph">
    <w:name w:val="List Paragraph"/>
    <w:basedOn w:val="Normal"/>
    <w:uiPriority w:val="34"/>
    <w:qFormat/>
    <w:rsid w:val="00B8409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13AAE-927A-4087-8B40-C6CD1C0653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C93EB9-EDE9-458B-8277-97AA93E77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3FEECE-7EB3-4FF0-83DE-F71BE8CD4C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11</cp:revision>
  <cp:lastPrinted>2020-05-19T13:18:00Z</cp:lastPrinted>
  <dcterms:created xsi:type="dcterms:W3CDTF">2020-05-19T12:17:00Z</dcterms:created>
  <dcterms:modified xsi:type="dcterms:W3CDTF">2020-05-21T07:49:00Z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