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39893" w14:textId="3DE421C1" w:rsidR="00DC2A11" w:rsidRDefault="00DC2A11" w:rsidP="00DC2A11">
      <w:pPr>
        <w:pStyle w:val="Heading1"/>
        <w:jc w:val="center"/>
        <w:rPr>
          <w:rFonts w:asciiTheme="minorHAnsi" w:hAnsiTheme="minorHAnsi" w:cstheme="minorHAnsi"/>
          <w:bCs/>
          <w:color w:val="auto"/>
          <w:sz w:val="28"/>
          <w:szCs w:val="28"/>
        </w:rPr>
      </w:pPr>
      <w:bookmarkStart w:id="0" w:name="_Hlk43193348"/>
      <w:r w:rsidRPr="00684924">
        <w:rPr>
          <w:rFonts w:asciiTheme="minorHAnsi" w:hAnsiTheme="minorHAnsi" w:cstheme="minorHAnsi"/>
          <w:color w:val="auto"/>
          <w:sz w:val="28"/>
          <w:szCs w:val="28"/>
        </w:rPr>
        <w:t xml:space="preserve">Progress Report on matters raised at previous meetings as at </w:t>
      </w:r>
      <w:r w:rsidR="00293817">
        <w:rPr>
          <w:rFonts w:asciiTheme="minorHAnsi" w:hAnsiTheme="minorHAnsi" w:cstheme="minorHAnsi"/>
          <w:color w:val="auto"/>
          <w:sz w:val="28"/>
          <w:szCs w:val="28"/>
        </w:rPr>
        <w:t>19.6</w:t>
      </w:r>
      <w:r w:rsidR="00500274">
        <w:rPr>
          <w:rFonts w:asciiTheme="minorHAnsi" w:hAnsiTheme="minorHAnsi" w:cstheme="minorHAnsi"/>
          <w:bCs/>
          <w:color w:val="auto"/>
          <w:sz w:val="28"/>
          <w:szCs w:val="28"/>
        </w:rPr>
        <w:t>.25</w:t>
      </w:r>
    </w:p>
    <w:p w14:paraId="26911DE4" w14:textId="77777777" w:rsidR="00DC2A11" w:rsidRPr="000B6C54" w:rsidRDefault="00DC2A11" w:rsidP="00DC2A11"/>
    <w:tbl>
      <w:tblPr>
        <w:tblStyle w:val="TableGrid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7371"/>
      </w:tblGrid>
      <w:tr w:rsidR="00DC2A11" w:rsidRPr="000E4233" w14:paraId="2FA60558" w14:textId="77777777" w:rsidTr="006C50E6">
        <w:tc>
          <w:tcPr>
            <w:tcW w:w="2127" w:type="dxa"/>
          </w:tcPr>
          <w:p w14:paraId="2834692E" w14:textId="77777777" w:rsidR="00DC2A11" w:rsidRPr="000E4233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 w:rsidRPr="000E4233">
              <w:rPr>
                <w:rFonts w:cstheme="minorHAnsi"/>
                <w:b/>
                <w:sz w:val="24"/>
                <w:szCs w:val="24"/>
              </w:rPr>
              <w:t>Item</w:t>
            </w:r>
          </w:p>
        </w:tc>
        <w:tc>
          <w:tcPr>
            <w:tcW w:w="1134" w:type="dxa"/>
          </w:tcPr>
          <w:p w14:paraId="7DB3C9C5" w14:textId="77777777" w:rsidR="00DC2A11" w:rsidRPr="000E4233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 w:rsidRPr="000E4233">
              <w:rPr>
                <w:rFonts w:cstheme="minorHAnsi"/>
                <w:b/>
                <w:sz w:val="24"/>
                <w:szCs w:val="24"/>
              </w:rPr>
              <w:t>Minute No.</w:t>
            </w:r>
          </w:p>
        </w:tc>
        <w:tc>
          <w:tcPr>
            <w:tcW w:w="7371" w:type="dxa"/>
          </w:tcPr>
          <w:p w14:paraId="75509661" w14:textId="77777777" w:rsidR="00DC2A11" w:rsidRPr="000E4233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 w:rsidRPr="000E4233">
              <w:rPr>
                <w:rFonts w:cstheme="minorHAnsi"/>
                <w:b/>
                <w:sz w:val="24"/>
                <w:szCs w:val="24"/>
              </w:rPr>
              <w:t>Update</w:t>
            </w:r>
          </w:p>
        </w:tc>
      </w:tr>
      <w:tr w:rsidR="00DC2A11" w:rsidRPr="000E4233" w14:paraId="42C75A9B" w14:textId="77777777" w:rsidTr="006C50E6">
        <w:tc>
          <w:tcPr>
            <w:tcW w:w="2127" w:type="dxa"/>
          </w:tcPr>
          <w:p w14:paraId="0F27CF6C" w14:textId="77777777" w:rsidR="00DC2A11" w:rsidRPr="000E4233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 w:rsidRPr="000E4233">
              <w:rPr>
                <w:rFonts w:cstheme="minorHAnsi"/>
                <w:b/>
                <w:sz w:val="24"/>
                <w:szCs w:val="24"/>
              </w:rPr>
              <w:t xml:space="preserve">Highways issues </w:t>
            </w:r>
          </w:p>
        </w:tc>
        <w:tc>
          <w:tcPr>
            <w:tcW w:w="1134" w:type="dxa"/>
          </w:tcPr>
          <w:p w14:paraId="054D1C88" w14:textId="77777777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357/22</w:t>
            </w:r>
          </w:p>
          <w:p w14:paraId="7A4C4D04" w14:textId="77777777" w:rsidR="00DC2A11" w:rsidRPr="000E4233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406/23</w:t>
            </w:r>
          </w:p>
        </w:tc>
        <w:tc>
          <w:tcPr>
            <w:tcW w:w="7371" w:type="dxa"/>
          </w:tcPr>
          <w:p w14:paraId="5C339AD2" w14:textId="5D4D251D" w:rsidR="00F244B8" w:rsidRPr="000E4233" w:rsidRDefault="00DC2A11" w:rsidP="00F244B8">
            <w:pPr>
              <w:rPr>
                <w:rFonts w:cstheme="minorHAnsi"/>
                <w:sz w:val="24"/>
                <w:szCs w:val="24"/>
              </w:rPr>
            </w:pPr>
            <w:r w:rsidRPr="009D1F63">
              <w:rPr>
                <w:rFonts w:cstheme="minorHAnsi"/>
                <w:sz w:val="24"/>
                <w:szCs w:val="24"/>
              </w:rPr>
              <w:t xml:space="preserve">Wem Traffic Project </w:t>
            </w:r>
            <w:r w:rsidR="00D409A2">
              <w:rPr>
                <w:rFonts w:cstheme="minorHAnsi"/>
                <w:sz w:val="24"/>
                <w:szCs w:val="24"/>
              </w:rPr>
              <w:t xml:space="preserve"> </w:t>
            </w:r>
            <w:r w:rsidR="00280CE7">
              <w:rPr>
                <w:rFonts w:cstheme="minorHAnsi"/>
                <w:sz w:val="24"/>
                <w:szCs w:val="24"/>
              </w:rPr>
              <w:t>new Unitary Councillors to be asked to</w:t>
            </w:r>
            <w:r>
              <w:rPr>
                <w:rFonts w:cstheme="minorHAnsi"/>
                <w:sz w:val="24"/>
                <w:szCs w:val="24"/>
              </w:rPr>
              <w:t xml:space="preserve"> continue to push for  traffic impact assessment to be included in a future Shropshire Council capital budget. </w:t>
            </w:r>
          </w:p>
        </w:tc>
      </w:tr>
      <w:tr w:rsidR="00DC2A11" w:rsidRPr="000E4233" w14:paraId="428B7735" w14:textId="77777777" w:rsidTr="006C50E6">
        <w:tc>
          <w:tcPr>
            <w:tcW w:w="2127" w:type="dxa"/>
          </w:tcPr>
          <w:p w14:paraId="74EBD0DC" w14:textId="77777777" w:rsidR="00DC2A11" w:rsidRPr="000E4233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 w:rsidRPr="000E4233">
              <w:rPr>
                <w:rFonts w:cstheme="minorHAnsi"/>
                <w:b/>
                <w:sz w:val="24"/>
                <w:szCs w:val="24"/>
              </w:rPr>
              <w:t>Wilmott Meadow</w:t>
            </w:r>
          </w:p>
        </w:tc>
        <w:tc>
          <w:tcPr>
            <w:tcW w:w="1134" w:type="dxa"/>
          </w:tcPr>
          <w:p w14:paraId="15B87EFC" w14:textId="77777777" w:rsidR="00DC2A11" w:rsidRPr="000E4233" w:rsidRDefault="00DC2A11" w:rsidP="00937E61">
            <w:pPr>
              <w:rPr>
                <w:rFonts w:cstheme="minorHAnsi"/>
                <w:sz w:val="24"/>
                <w:szCs w:val="24"/>
              </w:rPr>
            </w:pPr>
            <w:r w:rsidRPr="000E4233">
              <w:rPr>
                <w:rFonts w:cstheme="minorHAnsi"/>
                <w:sz w:val="24"/>
                <w:szCs w:val="24"/>
              </w:rPr>
              <w:t>112/18</w:t>
            </w:r>
          </w:p>
        </w:tc>
        <w:tc>
          <w:tcPr>
            <w:tcW w:w="7371" w:type="dxa"/>
          </w:tcPr>
          <w:p w14:paraId="61EC5526" w14:textId="6F5B32D6" w:rsidR="00DC2A11" w:rsidRPr="00292BF3" w:rsidRDefault="00DC2A11" w:rsidP="00937E61">
            <w:pPr>
              <w:pStyle w:val="NoSpacing"/>
              <w:rPr>
                <w:rFonts w:asciiTheme="minorHAnsi" w:hAnsiTheme="minorHAnsi" w:cstheme="minorHAnsi"/>
              </w:rPr>
            </w:pPr>
            <w:r w:rsidRPr="00292BF3">
              <w:rPr>
                <w:rFonts w:asciiTheme="minorHAnsi" w:hAnsiTheme="minorHAnsi" w:cstheme="minorHAnsi"/>
              </w:rPr>
              <w:t xml:space="preserve">Taylor Wimpey progressing legal transfer of phase 1 POS. Awaiting section 38 agreement with Shropshire Council for the storm drains to be completed before the public open space </w:t>
            </w:r>
            <w:r w:rsidRPr="00292BF3">
              <w:rPr>
                <w:rFonts w:asciiTheme="minorHAnsi" w:eastAsia="Times New Roman" w:hAnsiTheme="minorHAnsi" w:cstheme="minorHAnsi"/>
              </w:rPr>
              <w:t>transfer can take place.</w:t>
            </w:r>
            <w:r>
              <w:rPr>
                <w:rFonts w:asciiTheme="minorHAnsi" w:eastAsia="Times New Roman" w:hAnsiTheme="minorHAnsi" w:cstheme="minorHAnsi"/>
              </w:rPr>
              <w:t xml:space="preserve"> Chased again </w:t>
            </w:r>
            <w:r w:rsidR="00D300FC">
              <w:rPr>
                <w:rFonts w:asciiTheme="minorHAnsi" w:eastAsia="Times New Roman" w:hAnsiTheme="minorHAnsi" w:cstheme="minorHAnsi"/>
              </w:rPr>
              <w:t>May 25</w:t>
            </w:r>
            <w:r w:rsidR="00347411">
              <w:rPr>
                <w:rFonts w:asciiTheme="minorHAnsi" w:eastAsia="Times New Roman" w:hAnsiTheme="minorHAnsi" w:cstheme="minorHAnsi"/>
              </w:rPr>
              <w:t xml:space="preserve"> Taylor Wimpey still awaiting adoption completion by Shropshire Council</w:t>
            </w:r>
          </w:p>
        </w:tc>
      </w:tr>
      <w:tr w:rsidR="00DC2A11" w:rsidRPr="000E4233" w14:paraId="2C4B02E6" w14:textId="77777777" w:rsidTr="006C50E6">
        <w:tc>
          <w:tcPr>
            <w:tcW w:w="2127" w:type="dxa"/>
          </w:tcPr>
          <w:p w14:paraId="7A4AEED5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Climate change </w:t>
            </w:r>
          </w:p>
        </w:tc>
        <w:tc>
          <w:tcPr>
            <w:tcW w:w="1134" w:type="dxa"/>
          </w:tcPr>
          <w:p w14:paraId="27B96781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648/24</w:t>
            </w:r>
          </w:p>
          <w:p w14:paraId="0EC478BD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793/24</w:t>
            </w:r>
          </w:p>
        </w:tc>
        <w:tc>
          <w:tcPr>
            <w:tcW w:w="7371" w:type="dxa"/>
          </w:tcPr>
          <w:p w14:paraId="225898F8" w14:textId="6FDBC28D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Climate Change Action Plan</w:t>
            </w:r>
            <w:r w:rsidR="00943480">
              <w:rPr>
                <w:rFonts w:cstheme="minorHAnsi"/>
                <w:sz w:val="24"/>
                <w:szCs w:val="24"/>
              </w:rPr>
              <w:t xml:space="preserve"> updated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26C13">
              <w:rPr>
                <w:rFonts w:cstheme="minorHAnsi"/>
                <w:sz w:val="24"/>
                <w:szCs w:val="24"/>
              </w:rPr>
              <w:t>and on website</w:t>
            </w:r>
          </w:p>
          <w:p w14:paraId="3BF11F50" w14:textId="7596224F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C2A11" w:rsidRPr="000E4233" w14:paraId="668E1F01" w14:textId="77777777" w:rsidTr="006C50E6">
        <w:tc>
          <w:tcPr>
            <w:tcW w:w="2127" w:type="dxa"/>
          </w:tcPr>
          <w:p w14:paraId="54BB0C4B" w14:textId="66D006C0" w:rsidR="00DC2A11" w:rsidRDefault="00AB146C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Public </w:t>
            </w:r>
            <w:r w:rsidR="00DC2A11">
              <w:rPr>
                <w:rFonts w:cstheme="minorHAnsi"/>
                <w:b/>
                <w:sz w:val="24"/>
                <w:szCs w:val="24"/>
              </w:rPr>
              <w:t xml:space="preserve">Toilets </w:t>
            </w:r>
          </w:p>
        </w:tc>
        <w:tc>
          <w:tcPr>
            <w:tcW w:w="1134" w:type="dxa"/>
          </w:tcPr>
          <w:p w14:paraId="26D371D0" w14:textId="65019321" w:rsidR="004C3AC4" w:rsidRPr="00362E57" w:rsidRDefault="004C3AC4" w:rsidP="00937E6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18C206DE" w14:textId="6F6E6AA9" w:rsidR="000B3399" w:rsidRDefault="002B1195" w:rsidP="004C3A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major issues</w:t>
            </w:r>
            <w:r w:rsidR="00AB146C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DC2A11" w:rsidRPr="000E4233" w14:paraId="5545BE52" w14:textId="77777777" w:rsidTr="006C50E6">
        <w:tc>
          <w:tcPr>
            <w:tcW w:w="2127" w:type="dxa"/>
          </w:tcPr>
          <w:p w14:paraId="2275B896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Mill Dam Seats</w:t>
            </w:r>
          </w:p>
          <w:p w14:paraId="71C6EBEA" w14:textId="77777777" w:rsidR="002E5CEF" w:rsidRDefault="002E5CEF" w:rsidP="00937E6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209AD06" w14:textId="77777777" w:rsidR="002E5CEF" w:rsidRDefault="002E5CEF" w:rsidP="00937E6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95FEAC8" w14:textId="292A8569" w:rsidR="002E5CEF" w:rsidRDefault="002E5CEF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Town Seats </w:t>
            </w:r>
          </w:p>
        </w:tc>
        <w:tc>
          <w:tcPr>
            <w:tcW w:w="1134" w:type="dxa"/>
          </w:tcPr>
          <w:p w14:paraId="7FBEE1FB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665/24</w:t>
            </w:r>
          </w:p>
        </w:tc>
        <w:tc>
          <w:tcPr>
            <w:tcW w:w="7371" w:type="dxa"/>
          </w:tcPr>
          <w:p w14:paraId="3886DBAE" w14:textId="11853398" w:rsidR="00143BAE" w:rsidRDefault="008F5426" w:rsidP="00143BAE">
            <w:pPr>
              <w:rPr>
                <w:sz w:val="24"/>
                <w:szCs w:val="24"/>
              </w:rPr>
            </w:pPr>
            <w:r w:rsidRPr="00DE7EBB">
              <w:rPr>
                <w:rFonts w:cstheme="minorHAnsi"/>
                <w:sz w:val="24"/>
                <w:szCs w:val="24"/>
              </w:rPr>
              <w:t xml:space="preserve">Groundsman to refurbish and paint the bench in best condition in situ and attempt to remove the damaged bench </w:t>
            </w:r>
            <w:r w:rsidR="00AE6F81">
              <w:rPr>
                <w:rFonts w:cstheme="minorHAnsi"/>
                <w:sz w:val="24"/>
                <w:szCs w:val="24"/>
              </w:rPr>
              <w:t xml:space="preserve">in once piece </w:t>
            </w:r>
            <w:r w:rsidRPr="00DE7EBB">
              <w:rPr>
                <w:rFonts w:cstheme="minorHAnsi"/>
                <w:sz w:val="24"/>
                <w:szCs w:val="24"/>
              </w:rPr>
              <w:t xml:space="preserve">so it can </w:t>
            </w:r>
            <w:r w:rsidR="002E5CEF">
              <w:rPr>
                <w:rFonts w:cstheme="minorHAnsi"/>
                <w:sz w:val="24"/>
                <w:szCs w:val="24"/>
              </w:rPr>
              <w:t>possibly be</w:t>
            </w:r>
            <w:r w:rsidRPr="00DE7EBB">
              <w:rPr>
                <w:rFonts w:cstheme="minorHAnsi"/>
                <w:sz w:val="24"/>
                <w:szCs w:val="24"/>
              </w:rPr>
              <w:t xml:space="preserve"> refurbished </w:t>
            </w:r>
            <w:r w:rsidR="00AE6F81">
              <w:rPr>
                <w:rFonts w:cstheme="minorHAnsi"/>
                <w:sz w:val="24"/>
                <w:szCs w:val="24"/>
              </w:rPr>
              <w:t xml:space="preserve">and relocated </w:t>
            </w:r>
            <w:r w:rsidR="00E85D28" w:rsidRPr="00DE7EBB">
              <w:rPr>
                <w:rFonts w:cstheme="minorHAnsi"/>
                <w:sz w:val="24"/>
                <w:szCs w:val="24"/>
              </w:rPr>
              <w:t xml:space="preserve">as per </w:t>
            </w:r>
            <w:r w:rsidR="00A826D0" w:rsidRPr="00DE7EBB">
              <w:rPr>
                <w:sz w:val="24"/>
                <w:szCs w:val="24"/>
              </w:rPr>
              <w:t>resolution</w:t>
            </w:r>
            <w:r w:rsidR="002E5CEF">
              <w:rPr>
                <w:sz w:val="24"/>
                <w:szCs w:val="24"/>
              </w:rPr>
              <w:t>.</w:t>
            </w:r>
          </w:p>
          <w:p w14:paraId="5FD305DD" w14:textId="77777777" w:rsidR="00DC2A11" w:rsidRDefault="002E5CEF" w:rsidP="002E5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of all Town Seats being complied for records</w:t>
            </w:r>
          </w:p>
          <w:p w14:paraId="14CE9C10" w14:textId="733DE9BC" w:rsidR="002E5CEF" w:rsidRDefault="002E5CEF" w:rsidP="002E5CEF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 seat </w:t>
            </w:r>
            <w:r w:rsidR="00910213">
              <w:rPr>
                <w:sz w:val="24"/>
                <w:szCs w:val="24"/>
              </w:rPr>
              <w:t>installed</w:t>
            </w:r>
            <w:r>
              <w:rPr>
                <w:sz w:val="24"/>
                <w:szCs w:val="24"/>
              </w:rPr>
              <w:t xml:space="preserve"> to replace damaged seat on Trentham Road POS </w:t>
            </w:r>
          </w:p>
        </w:tc>
      </w:tr>
      <w:tr w:rsidR="00DC2A11" w:rsidRPr="000E4233" w14:paraId="1362EADC" w14:textId="77777777" w:rsidTr="006C50E6">
        <w:tc>
          <w:tcPr>
            <w:tcW w:w="2127" w:type="dxa"/>
          </w:tcPr>
          <w:p w14:paraId="232B3178" w14:textId="3A10FE68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Swimming Pool </w:t>
            </w:r>
          </w:p>
        </w:tc>
        <w:tc>
          <w:tcPr>
            <w:tcW w:w="1134" w:type="dxa"/>
          </w:tcPr>
          <w:p w14:paraId="24A8E047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 w:rsidRPr="009C0495">
              <w:rPr>
                <w:rFonts w:cstheme="minorHAnsi"/>
                <w:bCs/>
                <w:sz w:val="24"/>
                <w:szCs w:val="24"/>
              </w:rPr>
              <w:t>671/2</w:t>
            </w: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  <w:p w14:paraId="125E98CC" w14:textId="56E2CB7B" w:rsidR="00035717" w:rsidRPr="00035717" w:rsidRDefault="00035717" w:rsidP="00937E61">
            <w:pPr>
              <w:rPr>
                <w:rFonts w:cstheme="minorHAnsi"/>
                <w:bCs/>
              </w:rPr>
            </w:pPr>
            <w:r w:rsidRPr="00035717">
              <w:rPr>
                <w:rFonts w:cstheme="minorHAnsi"/>
                <w:bCs/>
              </w:rPr>
              <w:t>25/25-29</w:t>
            </w:r>
          </w:p>
          <w:p w14:paraId="4B158882" w14:textId="77777777" w:rsidR="00035717" w:rsidRPr="009C0495" w:rsidRDefault="00035717" w:rsidP="00937E6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362A1C58" w14:textId="77777777" w:rsidR="00DC2A11" w:rsidRDefault="00035717" w:rsidP="00937E61">
            <w:pPr>
              <w:rPr>
                <w:rFonts w:cstheme="minorHAnsi"/>
                <w:sz w:val="24"/>
                <w:szCs w:val="24"/>
              </w:rPr>
            </w:pPr>
            <w:r w:rsidRPr="00F86049">
              <w:rPr>
                <w:rFonts w:cstheme="minorHAnsi"/>
                <w:bCs/>
                <w:sz w:val="24"/>
                <w:szCs w:val="24"/>
              </w:rPr>
              <w:t>Sport England Grant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D5690">
              <w:rPr>
                <w:rFonts w:cstheme="minorHAnsi"/>
                <w:sz w:val="24"/>
                <w:szCs w:val="24"/>
              </w:rPr>
              <w:t>Final</w:t>
            </w:r>
            <w:r w:rsidR="00A64943">
              <w:rPr>
                <w:rFonts w:cstheme="minorHAnsi"/>
                <w:sz w:val="24"/>
                <w:szCs w:val="24"/>
              </w:rPr>
              <w:t xml:space="preserve"> paymen</w:t>
            </w:r>
            <w:r w:rsidR="001D5856">
              <w:rPr>
                <w:rFonts w:cstheme="minorHAnsi"/>
                <w:sz w:val="24"/>
                <w:szCs w:val="24"/>
              </w:rPr>
              <w:t>t</w:t>
            </w:r>
            <w:r w:rsidR="00293817">
              <w:rPr>
                <w:rFonts w:cstheme="minorHAnsi"/>
                <w:sz w:val="24"/>
                <w:szCs w:val="24"/>
              </w:rPr>
              <w:t xml:space="preserve"> received</w:t>
            </w:r>
          </w:p>
          <w:p w14:paraId="1422BABF" w14:textId="0A0385DF" w:rsidR="00035717" w:rsidRDefault="00035717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Stanchion Painting  - order placed</w:t>
            </w:r>
          </w:p>
        </w:tc>
      </w:tr>
      <w:tr w:rsidR="005D5690" w:rsidRPr="000E4233" w14:paraId="7213C9F1" w14:textId="77777777" w:rsidTr="006C50E6">
        <w:tc>
          <w:tcPr>
            <w:tcW w:w="2127" w:type="dxa"/>
          </w:tcPr>
          <w:p w14:paraId="35A613A0" w14:textId="4712B801" w:rsidR="00C87EFA" w:rsidRDefault="006E5A29" w:rsidP="00DC35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Streetlighting</w:t>
            </w:r>
          </w:p>
        </w:tc>
        <w:tc>
          <w:tcPr>
            <w:tcW w:w="1134" w:type="dxa"/>
          </w:tcPr>
          <w:p w14:paraId="3F4BB2A6" w14:textId="530CBA41" w:rsidR="005D5690" w:rsidRDefault="006E5A29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6958E9">
              <w:rPr>
                <w:rFonts w:cstheme="minorHAnsi"/>
                <w:bCs/>
                <w:sz w:val="24"/>
                <w:szCs w:val="24"/>
              </w:rPr>
              <w:t>51</w:t>
            </w:r>
            <w:r>
              <w:rPr>
                <w:rFonts w:cstheme="minorHAnsi"/>
                <w:bCs/>
                <w:sz w:val="24"/>
                <w:szCs w:val="24"/>
              </w:rPr>
              <w:t>/25</w:t>
            </w:r>
          </w:p>
        </w:tc>
        <w:tc>
          <w:tcPr>
            <w:tcW w:w="7371" w:type="dxa"/>
          </w:tcPr>
          <w:p w14:paraId="561155C2" w14:textId="3F4C8B46" w:rsidR="00CA61CD" w:rsidRDefault="007E6998" w:rsidP="00DC35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Annual maintenance inspection and electrical testing of 40%</w:t>
            </w:r>
            <w:r w:rsidR="00E07B30">
              <w:rPr>
                <w:rFonts w:cstheme="minorHAnsi"/>
                <w:sz w:val="24"/>
                <w:szCs w:val="24"/>
              </w:rPr>
              <w:t xml:space="preserve"> of streetlights </w:t>
            </w:r>
            <w:r w:rsidR="00293817">
              <w:rPr>
                <w:rFonts w:cstheme="minorHAnsi"/>
                <w:sz w:val="24"/>
                <w:szCs w:val="24"/>
              </w:rPr>
              <w:t>complete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</w:tr>
      <w:tr w:rsidR="00207793" w:rsidRPr="000E4233" w14:paraId="0E7DF29F" w14:textId="77777777" w:rsidTr="006C50E6">
        <w:tc>
          <w:tcPr>
            <w:tcW w:w="2127" w:type="dxa"/>
          </w:tcPr>
          <w:p w14:paraId="28EDBAE7" w14:textId="6CA08756" w:rsidR="00207793" w:rsidRDefault="00207793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Town Council office</w:t>
            </w:r>
          </w:p>
        </w:tc>
        <w:tc>
          <w:tcPr>
            <w:tcW w:w="1134" w:type="dxa"/>
          </w:tcPr>
          <w:p w14:paraId="49341F70" w14:textId="77777777" w:rsidR="00207793" w:rsidRDefault="00207793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30339F">
              <w:rPr>
                <w:rFonts w:cstheme="minorHAnsi"/>
                <w:bCs/>
                <w:sz w:val="24"/>
                <w:szCs w:val="24"/>
              </w:rPr>
              <w:t>80</w:t>
            </w:r>
            <w:r>
              <w:rPr>
                <w:rFonts w:cstheme="minorHAnsi"/>
                <w:bCs/>
                <w:sz w:val="24"/>
                <w:szCs w:val="24"/>
              </w:rPr>
              <w:t>/25</w:t>
            </w:r>
          </w:p>
          <w:p w14:paraId="5B07B282" w14:textId="77777777" w:rsidR="00EE237E" w:rsidRDefault="00EE237E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898/25</w:t>
            </w:r>
          </w:p>
          <w:p w14:paraId="4327ECAF" w14:textId="6A7918CE" w:rsidR="00FA59EC" w:rsidRDefault="00FA59EC" w:rsidP="00937E61">
            <w:pPr>
              <w:rPr>
                <w:rFonts w:cstheme="minorHAnsi"/>
                <w:bCs/>
                <w:sz w:val="24"/>
                <w:szCs w:val="24"/>
              </w:rPr>
            </w:pPr>
            <w:r w:rsidRPr="00FA59EC">
              <w:rPr>
                <w:rFonts w:cstheme="minorHAnsi"/>
                <w:bCs/>
              </w:rPr>
              <w:t>27/25-26</w:t>
            </w:r>
          </w:p>
        </w:tc>
        <w:tc>
          <w:tcPr>
            <w:tcW w:w="7371" w:type="dxa"/>
          </w:tcPr>
          <w:p w14:paraId="64E42C4D" w14:textId="77777777" w:rsidR="00EE237E" w:rsidRDefault="000B3399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Awaiting response from Shropshire Council and Wem Town Hall </w:t>
            </w:r>
          </w:p>
          <w:p w14:paraId="170AFECC" w14:textId="77777777" w:rsidR="00FA59EC" w:rsidRDefault="00FA59EC" w:rsidP="00937E61">
            <w:pPr>
              <w:rPr>
                <w:rFonts w:cstheme="minorHAnsi"/>
                <w:sz w:val="24"/>
                <w:szCs w:val="24"/>
              </w:rPr>
            </w:pPr>
          </w:p>
          <w:p w14:paraId="6DAFDB53" w14:textId="7B8BAB47" w:rsidR="00FA59EC" w:rsidRDefault="00FA59EC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Meeting to be arranged</w:t>
            </w:r>
            <w:r w:rsidR="00FB6E62">
              <w:rPr>
                <w:rFonts w:cstheme="minorHAnsi"/>
                <w:sz w:val="24"/>
                <w:szCs w:val="24"/>
              </w:rPr>
              <w:t xml:space="preserve"> of working party to discuss other options</w:t>
            </w:r>
          </w:p>
        </w:tc>
      </w:tr>
      <w:tr w:rsidR="008B3634" w:rsidRPr="000E4233" w14:paraId="59D2CD4C" w14:textId="77777777" w:rsidTr="006C50E6">
        <w:tc>
          <w:tcPr>
            <w:tcW w:w="2127" w:type="dxa"/>
          </w:tcPr>
          <w:p w14:paraId="4BFF7066" w14:textId="581C7F86" w:rsidR="008B3634" w:rsidRDefault="00F6340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Events Christmas Festival</w:t>
            </w:r>
          </w:p>
        </w:tc>
        <w:tc>
          <w:tcPr>
            <w:tcW w:w="1134" w:type="dxa"/>
          </w:tcPr>
          <w:p w14:paraId="2187CC4D" w14:textId="29D90E4F" w:rsidR="008B3634" w:rsidRDefault="00F6340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888/25</w:t>
            </w:r>
          </w:p>
        </w:tc>
        <w:tc>
          <w:tcPr>
            <w:tcW w:w="7371" w:type="dxa"/>
          </w:tcPr>
          <w:p w14:paraId="71B5783E" w14:textId="0278190D" w:rsidR="008B3634" w:rsidRDefault="005749C6" w:rsidP="009E5C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Bunting installed over High Street </w:t>
            </w:r>
            <w:r w:rsidR="00F36065">
              <w:rPr>
                <w:rFonts w:cstheme="minorHAnsi"/>
                <w:sz w:val="24"/>
                <w:szCs w:val="24"/>
              </w:rPr>
              <w:t>M</w:t>
            </w:r>
            <w:r w:rsidR="00F63401">
              <w:rPr>
                <w:rFonts w:cstheme="minorHAnsi"/>
                <w:sz w:val="24"/>
                <w:szCs w:val="24"/>
              </w:rPr>
              <w:t>arket stall booking</w:t>
            </w:r>
            <w:r w:rsidR="00B67076">
              <w:rPr>
                <w:rFonts w:cstheme="minorHAnsi"/>
                <w:sz w:val="24"/>
                <w:szCs w:val="24"/>
              </w:rPr>
              <w:t>s</w:t>
            </w:r>
            <w:r w:rsidR="00F63401">
              <w:rPr>
                <w:rFonts w:cstheme="minorHAnsi"/>
                <w:sz w:val="24"/>
                <w:szCs w:val="24"/>
              </w:rPr>
              <w:t xml:space="preserve"> open for </w:t>
            </w:r>
            <w:r w:rsidR="000B3399">
              <w:rPr>
                <w:rFonts w:cstheme="minorHAnsi"/>
                <w:sz w:val="24"/>
                <w:szCs w:val="24"/>
              </w:rPr>
              <w:t xml:space="preserve">Christmas </w:t>
            </w:r>
          </w:p>
        </w:tc>
      </w:tr>
      <w:tr w:rsidR="00F63401" w:rsidRPr="000E4233" w14:paraId="0E709C84" w14:textId="77777777" w:rsidTr="006C50E6">
        <w:tc>
          <w:tcPr>
            <w:tcW w:w="2127" w:type="dxa"/>
          </w:tcPr>
          <w:p w14:paraId="17D412B7" w14:textId="407187FD" w:rsidR="00F63401" w:rsidRDefault="00957538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Mayoral chain</w:t>
            </w:r>
          </w:p>
        </w:tc>
        <w:tc>
          <w:tcPr>
            <w:tcW w:w="1134" w:type="dxa"/>
          </w:tcPr>
          <w:p w14:paraId="3DDEC083" w14:textId="0B046B77" w:rsidR="00F63401" w:rsidRDefault="00957538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890/25</w:t>
            </w:r>
          </w:p>
        </w:tc>
        <w:tc>
          <w:tcPr>
            <w:tcW w:w="7371" w:type="dxa"/>
          </w:tcPr>
          <w:p w14:paraId="258C3241" w14:textId="28BD9651" w:rsidR="00F63401" w:rsidRDefault="00F36065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2024-25 r</w:t>
            </w:r>
            <w:r w:rsidR="00BD100F">
              <w:rPr>
                <w:rFonts w:cstheme="minorHAnsi"/>
                <w:sz w:val="24"/>
                <w:szCs w:val="24"/>
              </w:rPr>
              <w:t xml:space="preserve">eserves earmarked </w:t>
            </w:r>
            <w:r w:rsidR="009E5CF6">
              <w:rPr>
                <w:rFonts w:cstheme="minorHAnsi"/>
                <w:sz w:val="24"/>
                <w:szCs w:val="24"/>
              </w:rPr>
              <w:t>2025-26 to be earmarked</w:t>
            </w:r>
          </w:p>
        </w:tc>
      </w:tr>
      <w:tr w:rsidR="00BD100F" w:rsidRPr="000E4233" w14:paraId="2CDCE02A" w14:textId="77777777" w:rsidTr="006C50E6">
        <w:tc>
          <w:tcPr>
            <w:tcW w:w="2127" w:type="dxa"/>
          </w:tcPr>
          <w:p w14:paraId="09872899" w14:textId="0906A1B9" w:rsidR="00BD100F" w:rsidRDefault="00F67549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Jubilee Square Tree</w:t>
            </w:r>
          </w:p>
        </w:tc>
        <w:tc>
          <w:tcPr>
            <w:tcW w:w="1134" w:type="dxa"/>
          </w:tcPr>
          <w:p w14:paraId="212D228B" w14:textId="21865BF6" w:rsidR="00BD100F" w:rsidRDefault="00F67549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891/25</w:t>
            </w:r>
          </w:p>
        </w:tc>
        <w:tc>
          <w:tcPr>
            <w:tcW w:w="7371" w:type="dxa"/>
          </w:tcPr>
          <w:p w14:paraId="5B92E15F" w14:textId="503ACF69" w:rsidR="00BD100F" w:rsidRDefault="00F67549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</w:t>
            </w:r>
            <w:r w:rsidR="00D60C76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00 earmarked prior to year end closedown</w:t>
            </w:r>
          </w:p>
        </w:tc>
      </w:tr>
      <w:tr w:rsidR="00B343AF" w:rsidRPr="000E4233" w14:paraId="2F3577E5" w14:textId="77777777" w:rsidTr="006C50E6">
        <w:tc>
          <w:tcPr>
            <w:tcW w:w="2127" w:type="dxa"/>
          </w:tcPr>
          <w:p w14:paraId="34636141" w14:textId="74B442F2" w:rsidR="00B343AF" w:rsidRDefault="00796467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Christmas Lights</w:t>
            </w:r>
          </w:p>
        </w:tc>
        <w:tc>
          <w:tcPr>
            <w:tcW w:w="1134" w:type="dxa"/>
          </w:tcPr>
          <w:p w14:paraId="0EEAC62C" w14:textId="21F4EE49" w:rsidR="00B343AF" w:rsidRPr="006C50E6" w:rsidRDefault="00796467" w:rsidP="00937E61">
            <w:pPr>
              <w:rPr>
                <w:rFonts w:cstheme="minorHAnsi"/>
                <w:bCs/>
                <w:sz w:val="20"/>
                <w:szCs w:val="20"/>
              </w:rPr>
            </w:pPr>
            <w:r w:rsidRPr="006C50E6">
              <w:rPr>
                <w:rFonts w:cstheme="minorHAnsi"/>
                <w:bCs/>
                <w:sz w:val="20"/>
                <w:szCs w:val="20"/>
              </w:rPr>
              <w:t>2</w:t>
            </w:r>
            <w:r w:rsidR="006C50E6">
              <w:rPr>
                <w:rFonts w:cstheme="minorHAnsi"/>
                <w:bCs/>
                <w:sz w:val="20"/>
                <w:szCs w:val="20"/>
              </w:rPr>
              <w:t>4/</w:t>
            </w:r>
            <w:r w:rsidRPr="006C50E6">
              <w:rPr>
                <w:rFonts w:cstheme="minorHAnsi"/>
                <w:bCs/>
                <w:sz w:val="20"/>
                <w:szCs w:val="20"/>
              </w:rPr>
              <w:t>25-29</w:t>
            </w:r>
            <w:r w:rsidR="00FE03F0" w:rsidRPr="006C50E6">
              <w:rPr>
                <w:rFonts w:cstheme="minorHAnsi"/>
                <w:bCs/>
                <w:sz w:val="20"/>
                <w:szCs w:val="20"/>
              </w:rPr>
              <w:t>a</w:t>
            </w:r>
          </w:p>
          <w:p w14:paraId="165B2C49" w14:textId="77777777" w:rsidR="00FE03F0" w:rsidRDefault="00FE03F0" w:rsidP="00937E61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627AEAD" w14:textId="4801856B" w:rsidR="006C50E6" w:rsidRPr="006C50E6" w:rsidRDefault="006C50E6" w:rsidP="00937E61">
            <w:pPr>
              <w:rPr>
                <w:rFonts w:cstheme="minorHAnsi"/>
                <w:bCs/>
                <w:sz w:val="20"/>
                <w:szCs w:val="20"/>
              </w:rPr>
            </w:pPr>
            <w:r w:rsidRPr="006C50E6">
              <w:rPr>
                <w:rFonts w:cstheme="minorHAnsi"/>
                <w:bCs/>
                <w:sz w:val="20"/>
                <w:szCs w:val="20"/>
              </w:rPr>
              <w:t>24/25-29b</w:t>
            </w:r>
          </w:p>
          <w:p w14:paraId="2A317B97" w14:textId="77777777" w:rsidR="00FE03F0" w:rsidRDefault="00FE03F0" w:rsidP="00937E61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396BA73" w14:textId="3F44255F" w:rsidR="00FE03F0" w:rsidRDefault="00FE03F0" w:rsidP="00937E6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51FCB324" w14:textId="77777777" w:rsidR="00B343AF" w:rsidRDefault="00796467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Creative Kids competition advertised deadline 18.7.25</w:t>
            </w:r>
          </w:p>
          <w:p w14:paraId="460A0347" w14:textId="77777777" w:rsidR="00796467" w:rsidRDefault="00796467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Order placed for festoon lighting</w:t>
            </w:r>
          </w:p>
          <w:p w14:paraId="0F5DBC9D" w14:textId="77777777" w:rsidR="00796467" w:rsidRDefault="00796467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Awaiting permission from Shropshire Council  ref tree uplighters and location for creative </w:t>
            </w:r>
            <w:proofErr w:type="gramStart"/>
            <w:r>
              <w:rPr>
                <w:rFonts w:cstheme="minorHAnsi"/>
                <w:sz w:val="24"/>
                <w:szCs w:val="24"/>
              </w:rPr>
              <w:t>kids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light</w:t>
            </w:r>
          </w:p>
          <w:p w14:paraId="287BC4B1" w14:textId="13FF2BE8" w:rsidR="00FE03F0" w:rsidRDefault="00FE03F0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Order to be placed for small trees and upgrade of line 3 as per contract.</w:t>
            </w:r>
          </w:p>
        </w:tc>
      </w:tr>
      <w:tr w:rsidR="00F67549" w:rsidRPr="000E4233" w14:paraId="4838E0A5" w14:textId="77777777" w:rsidTr="006C50E6">
        <w:tc>
          <w:tcPr>
            <w:tcW w:w="2127" w:type="dxa"/>
          </w:tcPr>
          <w:p w14:paraId="3004CB04" w14:textId="4864B47F" w:rsidR="00F67549" w:rsidRDefault="00703873" w:rsidP="00937E61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Msc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2ED28C7" w14:textId="0D0E3915" w:rsidR="00F67549" w:rsidRDefault="00F67549" w:rsidP="00937E6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1F422958" w14:textId="7B33CB61" w:rsidR="00F67549" w:rsidRDefault="00F67549" w:rsidP="00937E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4F99" w:rsidRPr="000E4233" w14:paraId="180D6719" w14:textId="77777777" w:rsidTr="006C50E6">
        <w:tc>
          <w:tcPr>
            <w:tcW w:w="2127" w:type="dxa"/>
          </w:tcPr>
          <w:p w14:paraId="41FA4108" w14:textId="38288812" w:rsidR="00B84F99" w:rsidRPr="00B343AF" w:rsidRDefault="00B84F99" w:rsidP="00937E61">
            <w:pPr>
              <w:rPr>
                <w:rFonts w:cstheme="minorHAnsi"/>
                <w:bCs/>
                <w:sz w:val="24"/>
                <w:szCs w:val="24"/>
              </w:rPr>
            </w:pPr>
            <w:r w:rsidRPr="00B343AF">
              <w:rPr>
                <w:rFonts w:cstheme="minorHAnsi"/>
                <w:bCs/>
                <w:sz w:val="24"/>
                <w:szCs w:val="24"/>
              </w:rPr>
              <w:t>Allotments</w:t>
            </w:r>
          </w:p>
        </w:tc>
        <w:tc>
          <w:tcPr>
            <w:tcW w:w="1134" w:type="dxa"/>
          </w:tcPr>
          <w:p w14:paraId="389DB489" w14:textId="77777777" w:rsidR="00B84F99" w:rsidRDefault="00B84F99" w:rsidP="00937E6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1523C370" w14:textId="5F818F33" w:rsidR="00B84F99" w:rsidRDefault="000E1298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Rent</w:t>
            </w:r>
            <w:r w:rsidR="009E5CF6">
              <w:rPr>
                <w:rFonts w:cstheme="minorHAnsi"/>
                <w:sz w:val="24"/>
                <w:szCs w:val="24"/>
              </w:rPr>
              <w:t>s all paid</w:t>
            </w:r>
            <w:r w:rsidR="000B3399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C4D55">
              <w:rPr>
                <w:rFonts w:cstheme="minorHAnsi"/>
                <w:sz w:val="24"/>
                <w:szCs w:val="24"/>
              </w:rPr>
              <w:t>Vacant plots in the process of being re-let</w:t>
            </w:r>
          </w:p>
        </w:tc>
      </w:tr>
      <w:tr w:rsidR="00B05816" w:rsidRPr="000E4233" w14:paraId="77A07295" w14:textId="77777777" w:rsidTr="006C50E6">
        <w:tc>
          <w:tcPr>
            <w:tcW w:w="2127" w:type="dxa"/>
          </w:tcPr>
          <w:p w14:paraId="5241403E" w14:textId="59E12899" w:rsidR="00B05816" w:rsidRPr="00B343AF" w:rsidRDefault="00B05816" w:rsidP="00937E61">
            <w:pPr>
              <w:rPr>
                <w:rFonts w:cstheme="minorHAnsi"/>
                <w:bCs/>
                <w:sz w:val="24"/>
                <w:szCs w:val="24"/>
              </w:rPr>
            </w:pPr>
            <w:r w:rsidRPr="00B343AF">
              <w:rPr>
                <w:rFonts w:cstheme="minorHAnsi"/>
                <w:bCs/>
                <w:sz w:val="24"/>
                <w:szCs w:val="24"/>
              </w:rPr>
              <w:t>Cemetery</w:t>
            </w:r>
          </w:p>
        </w:tc>
        <w:tc>
          <w:tcPr>
            <w:tcW w:w="1134" w:type="dxa"/>
          </w:tcPr>
          <w:p w14:paraId="2C4A6A0F" w14:textId="77777777" w:rsidR="00B05816" w:rsidRDefault="00B05816" w:rsidP="00937E6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3DD38BA1" w14:textId="439F54BD" w:rsidR="00B05816" w:rsidRDefault="005D43C3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C05497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interments</w:t>
            </w:r>
            <w:r w:rsidR="00C05497">
              <w:rPr>
                <w:rFonts w:cstheme="minorHAnsi"/>
                <w:sz w:val="24"/>
                <w:szCs w:val="24"/>
              </w:rPr>
              <w:t xml:space="preserve"> since last meeting</w:t>
            </w:r>
          </w:p>
        </w:tc>
      </w:tr>
      <w:tr w:rsidR="00EC4D55" w:rsidRPr="000E4233" w14:paraId="206E20EC" w14:textId="77777777" w:rsidTr="006C50E6">
        <w:tc>
          <w:tcPr>
            <w:tcW w:w="2127" w:type="dxa"/>
          </w:tcPr>
          <w:p w14:paraId="48373E84" w14:textId="30B5966E" w:rsidR="00EC4D55" w:rsidRPr="00B343AF" w:rsidRDefault="00EC4D55" w:rsidP="00937E61">
            <w:pPr>
              <w:rPr>
                <w:rFonts w:cstheme="minorHAnsi"/>
                <w:bCs/>
                <w:sz w:val="24"/>
                <w:szCs w:val="24"/>
              </w:rPr>
            </w:pPr>
            <w:r w:rsidRPr="00B343AF">
              <w:rPr>
                <w:rFonts w:cstheme="minorHAnsi"/>
                <w:bCs/>
                <w:sz w:val="24"/>
                <w:szCs w:val="24"/>
              </w:rPr>
              <w:t>Market</w:t>
            </w:r>
          </w:p>
        </w:tc>
        <w:tc>
          <w:tcPr>
            <w:tcW w:w="1134" w:type="dxa"/>
          </w:tcPr>
          <w:p w14:paraId="0A6630F0" w14:textId="77777777" w:rsidR="00EC4D55" w:rsidRDefault="00EC4D55" w:rsidP="00937E6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7CDFC3A6" w14:textId="77777777" w:rsidR="00EC4D55" w:rsidRDefault="00F449F4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New </w:t>
            </w:r>
            <w:r w:rsidR="005D43C3">
              <w:rPr>
                <w:rFonts w:cstheme="minorHAnsi"/>
                <w:sz w:val="24"/>
                <w:szCs w:val="24"/>
              </w:rPr>
              <w:t xml:space="preserve">casual </w:t>
            </w:r>
            <w:r w:rsidR="00EC4D55">
              <w:rPr>
                <w:rFonts w:cstheme="minorHAnsi"/>
                <w:sz w:val="24"/>
                <w:szCs w:val="24"/>
              </w:rPr>
              <w:t>traders on the outside market</w:t>
            </w:r>
          </w:p>
          <w:p w14:paraId="0D7018A5" w14:textId="4458C900" w:rsidR="00F449F4" w:rsidRDefault="00F449F4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One off market held 21.6.25</w:t>
            </w:r>
          </w:p>
        </w:tc>
      </w:tr>
      <w:tr w:rsidR="00796149" w:rsidRPr="000E4233" w14:paraId="730C7AC6" w14:textId="77777777" w:rsidTr="006C50E6">
        <w:tc>
          <w:tcPr>
            <w:tcW w:w="2127" w:type="dxa"/>
          </w:tcPr>
          <w:p w14:paraId="60F126F0" w14:textId="22A878CD" w:rsidR="00796149" w:rsidRPr="00B343AF" w:rsidRDefault="00796149" w:rsidP="00937E61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343AF">
              <w:rPr>
                <w:rFonts w:cstheme="minorHAnsi"/>
                <w:bCs/>
                <w:sz w:val="24"/>
                <w:szCs w:val="24"/>
              </w:rPr>
              <w:t>Worknest</w:t>
            </w:r>
            <w:proofErr w:type="spellEnd"/>
            <w:r w:rsidR="000B3399" w:rsidRPr="00B343AF">
              <w:rPr>
                <w:rFonts w:cstheme="minorHAnsi"/>
                <w:bCs/>
                <w:sz w:val="24"/>
                <w:szCs w:val="24"/>
              </w:rPr>
              <w:t xml:space="preserve"> HR and H&amp;S consultants </w:t>
            </w:r>
          </w:p>
        </w:tc>
        <w:tc>
          <w:tcPr>
            <w:tcW w:w="1134" w:type="dxa"/>
          </w:tcPr>
          <w:p w14:paraId="1E6F9D61" w14:textId="77777777" w:rsidR="00796149" w:rsidRDefault="00796149" w:rsidP="00937E6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3AF56410" w14:textId="00EF7D8C" w:rsidR="00796149" w:rsidRDefault="00796149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HR </w:t>
            </w:r>
            <w:r w:rsidR="00E2554D">
              <w:rPr>
                <w:rFonts w:cstheme="minorHAnsi"/>
                <w:sz w:val="24"/>
                <w:szCs w:val="24"/>
              </w:rPr>
              <w:t xml:space="preserve"> and H&amp;S Policies currently being reviewed. H&amp;S Site visit </w:t>
            </w:r>
            <w:r w:rsidR="00D60C76">
              <w:rPr>
                <w:rFonts w:cstheme="minorHAnsi"/>
                <w:sz w:val="24"/>
                <w:szCs w:val="24"/>
              </w:rPr>
              <w:t xml:space="preserve"> took place </w:t>
            </w:r>
            <w:r w:rsidR="007E54E8">
              <w:rPr>
                <w:rFonts w:cstheme="minorHAnsi"/>
                <w:sz w:val="24"/>
                <w:szCs w:val="24"/>
              </w:rPr>
              <w:t>16.4.25</w:t>
            </w:r>
            <w:r w:rsidR="00D60C76">
              <w:rPr>
                <w:rFonts w:cstheme="minorHAnsi"/>
                <w:sz w:val="24"/>
                <w:szCs w:val="24"/>
              </w:rPr>
              <w:t xml:space="preserve"> report to be presented to next Staffing Committee</w:t>
            </w:r>
          </w:p>
        </w:tc>
      </w:tr>
      <w:tr w:rsidR="00A45ED1" w:rsidRPr="000E4233" w14:paraId="4A52C211" w14:textId="77777777" w:rsidTr="006C50E6">
        <w:tc>
          <w:tcPr>
            <w:tcW w:w="2127" w:type="dxa"/>
          </w:tcPr>
          <w:p w14:paraId="59B74D9F" w14:textId="7B20987C" w:rsidR="00A45ED1" w:rsidRPr="00B343AF" w:rsidRDefault="00A45ED1" w:rsidP="00937E61">
            <w:pPr>
              <w:rPr>
                <w:rFonts w:cstheme="minorHAnsi"/>
                <w:bCs/>
                <w:sz w:val="24"/>
                <w:szCs w:val="24"/>
              </w:rPr>
            </w:pPr>
            <w:r w:rsidRPr="00B343AF">
              <w:rPr>
                <w:rFonts w:cstheme="minorHAnsi"/>
                <w:bCs/>
                <w:sz w:val="24"/>
                <w:szCs w:val="24"/>
              </w:rPr>
              <w:lastRenderedPageBreak/>
              <w:t>Accounts</w:t>
            </w:r>
          </w:p>
        </w:tc>
        <w:tc>
          <w:tcPr>
            <w:tcW w:w="1134" w:type="dxa"/>
          </w:tcPr>
          <w:p w14:paraId="6829C073" w14:textId="77777777" w:rsidR="00A45ED1" w:rsidRDefault="00A45ED1" w:rsidP="00937E6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24C8E700" w14:textId="3731C078" w:rsidR="00A95BE8" w:rsidRDefault="00A45ED1" w:rsidP="00B058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2024-25 Closedown completed 16.5.25, </w:t>
            </w:r>
            <w:proofErr w:type="spellStart"/>
            <w:r>
              <w:rPr>
                <w:rFonts w:cstheme="minorHAnsi"/>
                <w:sz w:val="24"/>
                <w:szCs w:val="24"/>
              </w:rPr>
              <w:t>year end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internal audit </w:t>
            </w:r>
            <w:proofErr w:type="spellStart"/>
            <w:r w:rsidR="00F449F4">
              <w:rPr>
                <w:rFonts w:cstheme="minorHAnsi"/>
                <w:sz w:val="24"/>
                <w:szCs w:val="24"/>
              </w:rPr>
              <w:t>compelte</w:t>
            </w:r>
            <w:proofErr w:type="spellEnd"/>
            <w:r>
              <w:rPr>
                <w:rFonts w:cstheme="minorHAnsi"/>
                <w:sz w:val="24"/>
                <w:szCs w:val="24"/>
              </w:rPr>
              <w:t>. Full year end accounts to be presented to Town Council at</w:t>
            </w:r>
            <w:r w:rsidR="00A95BE8">
              <w:rPr>
                <w:rFonts w:cstheme="minorHAnsi"/>
                <w:sz w:val="24"/>
                <w:szCs w:val="24"/>
              </w:rPr>
              <w:t xml:space="preserve"> the</w:t>
            </w:r>
            <w:r>
              <w:rPr>
                <w:rFonts w:cstheme="minorHAnsi"/>
                <w:sz w:val="24"/>
                <w:szCs w:val="24"/>
              </w:rPr>
              <w:t xml:space="preserve"> June meeting for signing off</w:t>
            </w:r>
            <w:r w:rsidR="00337F9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15569" w:rsidRPr="000E4233" w14:paraId="2E3C68F4" w14:textId="77777777" w:rsidTr="006C50E6">
        <w:tc>
          <w:tcPr>
            <w:tcW w:w="2127" w:type="dxa"/>
          </w:tcPr>
          <w:p w14:paraId="78367295" w14:textId="509D8FF5" w:rsidR="00E15569" w:rsidRPr="00B343AF" w:rsidRDefault="00E15569" w:rsidP="00937E61">
            <w:pPr>
              <w:rPr>
                <w:rFonts w:cstheme="minorHAnsi"/>
                <w:bCs/>
                <w:sz w:val="24"/>
                <w:szCs w:val="24"/>
              </w:rPr>
            </w:pPr>
            <w:r w:rsidRPr="00B343AF">
              <w:rPr>
                <w:rFonts w:cstheme="minorHAnsi"/>
                <w:bCs/>
                <w:sz w:val="24"/>
                <w:szCs w:val="24"/>
              </w:rPr>
              <w:t>Neighbourhood Fund</w:t>
            </w:r>
          </w:p>
        </w:tc>
        <w:tc>
          <w:tcPr>
            <w:tcW w:w="1134" w:type="dxa"/>
          </w:tcPr>
          <w:p w14:paraId="5BD6BF61" w14:textId="77777777" w:rsidR="00E15569" w:rsidRDefault="00E15569" w:rsidP="00937E6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5878D2D0" w14:textId="7BADAC4D" w:rsidR="00E15569" w:rsidRDefault="00F86049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 </w:t>
            </w:r>
            <w:r w:rsidR="00E15569">
              <w:rPr>
                <w:rFonts w:cstheme="minorHAnsi"/>
                <w:sz w:val="24"/>
                <w:szCs w:val="24"/>
              </w:rPr>
              <w:t>neighbourhood fund allocations for year 2025</w:t>
            </w:r>
            <w:r>
              <w:rPr>
                <w:rFonts w:cstheme="minorHAnsi"/>
                <w:sz w:val="24"/>
                <w:szCs w:val="24"/>
              </w:rPr>
              <w:t>-26</w:t>
            </w:r>
            <w:r w:rsidR="00E1556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87D7F" w:rsidRPr="000E4233" w14:paraId="238053A5" w14:textId="77777777" w:rsidTr="006C50E6">
        <w:tc>
          <w:tcPr>
            <w:tcW w:w="2127" w:type="dxa"/>
          </w:tcPr>
          <w:p w14:paraId="7E54004A" w14:textId="0B7CE4B3" w:rsidR="00687D7F" w:rsidRPr="00B343AF" w:rsidRDefault="00687D7F" w:rsidP="00937E61">
            <w:pPr>
              <w:rPr>
                <w:rFonts w:cstheme="minorHAnsi"/>
                <w:bCs/>
                <w:sz w:val="24"/>
                <w:szCs w:val="24"/>
              </w:rPr>
            </w:pPr>
            <w:r w:rsidRPr="00B343AF">
              <w:rPr>
                <w:rFonts w:cstheme="minorHAnsi"/>
                <w:bCs/>
                <w:sz w:val="24"/>
                <w:szCs w:val="24"/>
              </w:rPr>
              <w:t>WSSA</w:t>
            </w:r>
          </w:p>
        </w:tc>
        <w:tc>
          <w:tcPr>
            <w:tcW w:w="1134" w:type="dxa"/>
          </w:tcPr>
          <w:p w14:paraId="779C25B1" w14:textId="77777777" w:rsidR="00687D7F" w:rsidRDefault="00687D7F" w:rsidP="00937E6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3C5EFF99" w14:textId="1352A537" w:rsidR="00D015AF" w:rsidRDefault="00687D7F" w:rsidP="00B343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Trustee meeting held 28.5.25</w:t>
            </w:r>
            <w:r w:rsidR="00C63FAD">
              <w:rPr>
                <w:rFonts w:cstheme="minorHAnsi"/>
                <w:sz w:val="24"/>
                <w:szCs w:val="24"/>
              </w:rPr>
              <w:t xml:space="preserve"> </w:t>
            </w:r>
            <w:r w:rsidR="00F449F4">
              <w:rPr>
                <w:rFonts w:cstheme="minorHAnsi"/>
                <w:sz w:val="24"/>
                <w:szCs w:val="24"/>
              </w:rPr>
              <w:t>next meeting</w:t>
            </w:r>
            <w:r w:rsidR="00EE118F">
              <w:rPr>
                <w:rFonts w:cstheme="minorHAnsi"/>
                <w:sz w:val="24"/>
                <w:szCs w:val="24"/>
              </w:rPr>
              <w:t xml:space="preserve"> 19.7.25</w:t>
            </w:r>
          </w:p>
        </w:tc>
      </w:tr>
      <w:tr w:rsidR="00FB6E62" w:rsidRPr="000E4233" w14:paraId="0EB5D4F1" w14:textId="77777777" w:rsidTr="006C50E6">
        <w:tc>
          <w:tcPr>
            <w:tcW w:w="2127" w:type="dxa"/>
          </w:tcPr>
          <w:p w14:paraId="393E0BFE" w14:textId="68B24EB0" w:rsidR="00FB6E62" w:rsidRPr="00B343AF" w:rsidRDefault="00FB6E62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CCTV</w:t>
            </w:r>
          </w:p>
        </w:tc>
        <w:tc>
          <w:tcPr>
            <w:tcW w:w="1134" w:type="dxa"/>
          </w:tcPr>
          <w:p w14:paraId="1C5EE2BF" w14:textId="77777777" w:rsidR="00FB6E62" w:rsidRDefault="00FB6E62" w:rsidP="00937E6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7F2D7A32" w14:textId="4AC611CF" w:rsidR="00FB6E62" w:rsidRDefault="00FB6E62" w:rsidP="00B343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Working party meeting to be arranged</w:t>
            </w:r>
            <w:r w:rsidR="005D43C3">
              <w:rPr>
                <w:rFonts w:cstheme="minorHAnsi"/>
                <w:sz w:val="24"/>
                <w:szCs w:val="24"/>
              </w:rPr>
              <w:t>,</w:t>
            </w:r>
          </w:p>
        </w:tc>
      </w:tr>
      <w:tr w:rsidR="00B343AF" w:rsidRPr="000E4233" w14:paraId="32FC2B10" w14:textId="77777777" w:rsidTr="006C50E6">
        <w:tc>
          <w:tcPr>
            <w:tcW w:w="2127" w:type="dxa"/>
          </w:tcPr>
          <w:p w14:paraId="2D909872" w14:textId="3A18D582" w:rsidR="00B343AF" w:rsidRPr="00B343AF" w:rsidRDefault="00B343AF" w:rsidP="00937E61">
            <w:pPr>
              <w:rPr>
                <w:rFonts w:cstheme="minorHAnsi"/>
                <w:bCs/>
                <w:sz w:val="24"/>
                <w:szCs w:val="24"/>
              </w:rPr>
            </w:pPr>
            <w:r w:rsidRPr="00B343AF">
              <w:rPr>
                <w:rFonts w:cstheme="minorHAnsi"/>
                <w:bCs/>
                <w:sz w:val="24"/>
                <w:szCs w:val="24"/>
              </w:rPr>
              <w:t>Floral Planters</w:t>
            </w:r>
          </w:p>
        </w:tc>
        <w:tc>
          <w:tcPr>
            <w:tcW w:w="1134" w:type="dxa"/>
          </w:tcPr>
          <w:p w14:paraId="1F351F9D" w14:textId="77777777" w:rsidR="00B343AF" w:rsidRDefault="00B343AF" w:rsidP="00937E6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540A877A" w14:textId="3387FEFD" w:rsidR="00B343AF" w:rsidRDefault="00B343AF" w:rsidP="00B343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 display</w:t>
            </w:r>
          </w:p>
        </w:tc>
      </w:tr>
      <w:tr w:rsidR="007425FE" w:rsidRPr="007425FE" w14:paraId="0482DB3D" w14:textId="77777777" w:rsidTr="00003EA8">
        <w:tc>
          <w:tcPr>
            <w:tcW w:w="2127" w:type="dxa"/>
          </w:tcPr>
          <w:p w14:paraId="4FC8639A" w14:textId="49C35E8D" w:rsidR="007425FE" w:rsidRPr="007425FE" w:rsidRDefault="007425FE" w:rsidP="00003EA8">
            <w:pPr>
              <w:rPr>
                <w:rFonts w:cstheme="minorHAnsi"/>
                <w:bCs/>
                <w:sz w:val="24"/>
                <w:szCs w:val="24"/>
              </w:rPr>
            </w:pPr>
            <w:r w:rsidRPr="007425FE">
              <w:rPr>
                <w:rFonts w:cstheme="minorHAnsi"/>
                <w:bCs/>
                <w:sz w:val="24"/>
                <w:szCs w:val="24"/>
              </w:rPr>
              <w:t>Wem Store Cupboard Project</w:t>
            </w:r>
          </w:p>
        </w:tc>
        <w:tc>
          <w:tcPr>
            <w:tcW w:w="1134" w:type="dxa"/>
          </w:tcPr>
          <w:p w14:paraId="55A1F259" w14:textId="77777777" w:rsidR="007425FE" w:rsidRPr="007425FE" w:rsidRDefault="007425FE" w:rsidP="00003EA8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40DB1BAB" w14:textId="77777777" w:rsidR="007425FE" w:rsidRPr="007425FE" w:rsidRDefault="007425FE" w:rsidP="00003EA8">
            <w:pPr>
              <w:rPr>
                <w:rFonts w:cstheme="minorHAnsi"/>
                <w:bCs/>
                <w:sz w:val="24"/>
                <w:szCs w:val="24"/>
              </w:rPr>
            </w:pPr>
            <w:r w:rsidRPr="007425FE">
              <w:rPr>
                <w:rFonts w:cstheme="minorHAnsi"/>
                <w:bCs/>
                <w:sz w:val="24"/>
                <w:szCs w:val="24"/>
              </w:rPr>
              <w:t xml:space="preserve">Food parcels and food bank referrals continue. </w:t>
            </w:r>
          </w:p>
          <w:p w14:paraId="30C15912" w14:textId="3CB03494" w:rsidR="007425FE" w:rsidRPr="007425FE" w:rsidRDefault="007425FE" w:rsidP="00003EA8">
            <w:pPr>
              <w:rPr>
                <w:rFonts w:cstheme="minorHAnsi"/>
                <w:bCs/>
                <w:sz w:val="24"/>
                <w:szCs w:val="24"/>
              </w:rPr>
            </w:pPr>
            <w:r w:rsidRPr="007425FE">
              <w:rPr>
                <w:rFonts w:cstheme="minorHAnsi"/>
                <w:bCs/>
                <w:sz w:val="24"/>
                <w:szCs w:val="24"/>
              </w:rPr>
              <w:t xml:space="preserve">Meeting of trustees held </w:t>
            </w:r>
            <w:r w:rsidR="00EE118F">
              <w:rPr>
                <w:rFonts w:cstheme="minorHAnsi"/>
                <w:bCs/>
                <w:sz w:val="24"/>
                <w:szCs w:val="24"/>
              </w:rPr>
              <w:t>18.6.25</w:t>
            </w:r>
            <w:r w:rsidRPr="007425FE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449F4">
              <w:rPr>
                <w:rFonts w:cstheme="minorHAnsi"/>
                <w:bCs/>
                <w:sz w:val="24"/>
                <w:szCs w:val="24"/>
              </w:rPr>
              <w:t xml:space="preserve">next meeting </w:t>
            </w:r>
            <w:r w:rsidR="00EE118F">
              <w:rPr>
                <w:rFonts w:cstheme="minorHAnsi"/>
                <w:bCs/>
                <w:sz w:val="24"/>
                <w:szCs w:val="24"/>
              </w:rPr>
              <w:t>4.9.25</w:t>
            </w:r>
          </w:p>
        </w:tc>
      </w:tr>
      <w:tr w:rsidR="007425FE" w:rsidRPr="000E4233" w14:paraId="004E1D58" w14:textId="77777777" w:rsidTr="006C50E6">
        <w:tc>
          <w:tcPr>
            <w:tcW w:w="2127" w:type="dxa"/>
          </w:tcPr>
          <w:p w14:paraId="15437642" w14:textId="77777777" w:rsidR="007425FE" w:rsidRPr="00B343AF" w:rsidRDefault="007425FE" w:rsidP="00937E6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1C6E55" w14:textId="77777777" w:rsidR="007425FE" w:rsidRDefault="007425FE" w:rsidP="00937E6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55C1A119" w14:textId="77777777" w:rsidR="007425FE" w:rsidRDefault="007425FE" w:rsidP="00B343A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946B4E7" w14:textId="77777777" w:rsidR="00B67076" w:rsidRDefault="00B67076" w:rsidP="00DC2A11">
      <w:pPr>
        <w:pStyle w:val="NoSpacing"/>
        <w:rPr>
          <w:rFonts w:ascii="Calibri" w:hAnsi="Calibri" w:cs="Calibri"/>
          <w:bCs/>
        </w:rPr>
      </w:pPr>
    </w:p>
    <w:p w14:paraId="334D7094" w14:textId="224E84BB" w:rsidR="00DC2A11" w:rsidRDefault="00DC2A11" w:rsidP="00DC2A11">
      <w:pPr>
        <w:pStyle w:val="NoSpacing"/>
        <w:rPr>
          <w:rFonts w:ascii="Calibri" w:hAnsi="Calibri" w:cs="Calibri"/>
          <w:bCs/>
        </w:rPr>
      </w:pPr>
      <w:r w:rsidRPr="00F874BC">
        <w:rPr>
          <w:rFonts w:ascii="Calibri" w:hAnsi="Calibri" w:cs="Calibri"/>
          <w:bCs/>
        </w:rPr>
        <w:t>All</w:t>
      </w:r>
      <w:r>
        <w:rPr>
          <w:rFonts w:ascii="Calibri" w:hAnsi="Calibri" w:cs="Calibri"/>
          <w:bCs/>
        </w:rPr>
        <w:t xml:space="preserve"> general </w:t>
      </w:r>
      <w:r w:rsidRPr="00F874BC">
        <w:rPr>
          <w:rFonts w:ascii="Calibri" w:hAnsi="Calibri" w:cs="Calibri"/>
          <w:bCs/>
        </w:rPr>
        <w:t>information received</w:t>
      </w:r>
      <w:r>
        <w:rPr>
          <w:rFonts w:ascii="Calibri" w:hAnsi="Calibri" w:cs="Calibri"/>
          <w:bCs/>
        </w:rPr>
        <w:t xml:space="preserve"> that does not require a decision has been</w:t>
      </w:r>
      <w:r w:rsidRPr="00F874BC">
        <w:rPr>
          <w:rFonts w:ascii="Calibri" w:hAnsi="Calibri" w:cs="Calibri"/>
          <w:bCs/>
        </w:rPr>
        <w:t xml:space="preserve"> circulated via email</w:t>
      </w:r>
      <w:r>
        <w:rPr>
          <w:rFonts w:ascii="Calibri" w:hAnsi="Calibri" w:cs="Calibri"/>
          <w:bCs/>
        </w:rPr>
        <w:t>.</w:t>
      </w:r>
    </w:p>
    <w:p w14:paraId="3CE4ADB7" w14:textId="77777777" w:rsidR="00DC2A11" w:rsidRDefault="00DC2A11" w:rsidP="00DC2A11">
      <w:pPr>
        <w:pStyle w:val="NoSpacing"/>
        <w:rPr>
          <w:rFonts w:ascii="Calibri" w:hAnsi="Calibri" w:cs="Calibri"/>
          <w:b/>
        </w:rPr>
      </w:pPr>
    </w:p>
    <w:p w14:paraId="284C8B02" w14:textId="5E050868" w:rsidR="00DC2A11" w:rsidRDefault="00A62053" w:rsidP="00DC2A11">
      <w:pPr>
        <w:pStyle w:val="NoSpacing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1B7D8EDD" w14:textId="77777777" w:rsidR="00DC2A11" w:rsidRDefault="00DC2A11" w:rsidP="00DC2A11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1187"/>
        <w:gridCol w:w="1131"/>
        <w:gridCol w:w="3801"/>
        <w:gridCol w:w="3378"/>
      </w:tblGrid>
      <w:tr w:rsidR="00DC2A11" w:rsidRPr="00DF3D56" w14:paraId="3EC98797" w14:textId="77777777" w:rsidTr="00937E61">
        <w:tc>
          <w:tcPr>
            <w:tcW w:w="1187" w:type="dxa"/>
          </w:tcPr>
          <w:p w14:paraId="3ADE8489" w14:textId="77777777" w:rsidR="00DC2A11" w:rsidRPr="00DF3D56" w:rsidRDefault="00DC2A11" w:rsidP="00937E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3D56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1131" w:type="dxa"/>
          </w:tcPr>
          <w:p w14:paraId="058F43DB" w14:textId="77777777" w:rsidR="00DC2A11" w:rsidRPr="00DF3D56" w:rsidRDefault="00DC2A11" w:rsidP="00937E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3D56">
              <w:rPr>
                <w:rFonts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3801" w:type="dxa"/>
          </w:tcPr>
          <w:p w14:paraId="642AD1FE" w14:textId="77777777" w:rsidR="00DC2A11" w:rsidRPr="00DF3D56" w:rsidRDefault="00DC2A11" w:rsidP="00937E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3D56">
              <w:rPr>
                <w:rFonts w:cstheme="minorHAnsi"/>
                <w:b/>
                <w:sz w:val="24"/>
                <w:szCs w:val="24"/>
              </w:rPr>
              <w:t>Committee / Event</w:t>
            </w:r>
          </w:p>
        </w:tc>
        <w:tc>
          <w:tcPr>
            <w:tcW w:w="3378" w:type="dxa"/>
          </w:tcPr>
          <w:p w14:paraId="59C6E845" w14:textId="77777777" w:rsidR="00DC2A11" w:rsidRPr="00DF3D56" w:rsidRDefault="00DC2A11" w:rsidP="00937E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3D56">
              <w:rPr>
                <w:rFonts w:cstheme="minorHAnsi"/>
                <w:b/>
                <w:sz w:val="24"/>
                <w:szCs w:val="24"/>
              </w:rPr>
              <w:t>Location</w:t>
            </w:r>
          </w:p>
        </w:tc>
      </w:tr>
      <w:tr w:rsidR="0025078A" w:rsidRPr="00880463" w14:paraId="459A4463" w14:textId="77777777" w:rsidTr="00937E61">
        <w:trPr>
          <w:trHeight w:val="75"/>
        </w:trPr>
        <w:tc>
          <w:tcPr>
            <w:tcW w:w="1187" w:type="dxa"/>
          </w:tcPr>
          <w:p w14:paraId="4A1E65A0" w14:textId="4EDF71A7" w:rsidR="0025078A" w:rsidRDefault="00447E3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  <w:r w:rsidR="00A35CEC">
              <w:rPr>
                <w:rFonts w:cstheme="minorHAnsi"/>
                <w:bCs/>
                <w:sz w:val="24"/>
                <w:szCs w:val="24"/>
              </w:rPr>
              <w:t>8</w:t>
            </w:r>
            <w:r>
              <w:rPr>
                <w:rFonts w:cstheme="minorHAnsi"/>
                <w:bCs/>
                <w:sz w:val="24"/>
                <w:szCs w:val="24"/>
              </w:rPr>
              <w:t>.6.25</w:t>
            </w:r>
          </w:p>
        </w:tc>
        <w:tc>
          <w:tcPr>
            <w:tcW w:w="1131" w:type="dxa"/>
          </w:tcPr>
          <w:p w14:paraId="0B2D81F8" w14:textId="4A4742AA" w:rsidR="0025078A" w:rsidRDefault="00447E3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="00A35CEC">
              <w:rPr>
                <w:rFonts w:cstheme="minorHAnsi"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Cs/>
                <w:sz w:val="24"/>
                <w:szCs w:val="24"/>
              </w:rPr>
              <w:t>.00</w:t>
            </w:r>
          </w:p>
        </w:tc>
        <w:tc>
          <w:tcPr>
            <w:tcW w:w="3801" w:type="dxa"/>
          </w:tcPr>
          <w:p w14:paraId="6BDFCE93" w14:textId="64630FD9" w:rsidR="0025078A" w:rsidRDefault="00A35CEC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Armed Forces Day</w:t>
            </w:r>
          </w:p>
        </w:tc>
        <w:tc>
          <w:tcPr>
            <w:tcW w:w="3378" w:type="dxa"/>
            <w:shd w:val="clear" w:color="auto" w:fill="auto"/>
          </w:tcPr>
          <w:p w14:paraId="0404C22F" w14:textId="7C547A7A" w:rsidR="0025078A" w:rsidRDefault="00A35CEC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Church Green</w:t>
            </w:r>
          </w:p>
        </w:tc>
      </w:tr>
      <w:tr w:rsidR="008A0E48" w:rsidRPr="00880463" w14:paraId="5FEB9808" w14:textId="77777777" w:rsidTr="00937E61">
        <w:trPr>
          <w:trHeight w:val="75"/>
        </w:trPr>
        <w:tc>
          <w:tcPr>
            <w:tcW w:w="1187" w:type="dxa"/>
          </w:tcPr>
          <w:p w14:paraId="43BF0025" w14:textId="77A6AA41" w:rsidR="008A0E48" w:rsidRDefault="008A0E48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19.7.25</w:t>
            </w:r>
          </w:p>
        </w:tc>
        <w:tc>
          <w:tcPr>
            <w:tcW w:w="1131" w:type="dxa"/>
          </w:tcPr>
          <w:p w14:paraId="11756608" w14:textId="02FCD783" w:rsidR="008A0E48" w:rsidRDefault="008A0E48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19.00</w:t>
            </w:r>
          </w:p>
        </w:tc>
        <w:tc>
          <w:tcPr>
            <w:tcW w:w="3801" w:type="dxa"/>
          </w:tcPr>
          <w:p w14:paraId="5FD80B89" w14:textId="43E4D94B" w:rsidR="008A0E48" w:rsidRDefault="008A0E48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WSSA Trustees </w:t>
            </w:r>
          </w:p>
        </w:tc>
        <w:tc>
          <w:tcPr>
            <w:tcW w:w="3378" w:type="dxa"/>
            <w:shd w:val="clear" w:color="auto" w:fill="auto"/>
          </w:tcPr>
          <w:p w14:paraId="7E3F5D4F" w14:textId="171CED9C" w:rsidR="008A0E48" w:rsidRDefault="008A0E48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tr w:rsidR="00E94E03" w:rsidRPr="00880463" w14:paraId="3172D683" w14:textId="77777777" w:rsidTr="006863A5">
        <w:trPr>
          <w:trHeight w:val="75"/>
        </w:trPr>
        <w:tc>
          <w:tcPr>
            <w:tcW w:w="1187" w:type="dxa"/>
          </w:tcPr>
          <w:p w14:paraId="265B0171" w14:textId="7F05DD0D" w:rsidR="00E94E03" w:rsidRDefault="009C7BDE" w:rsidP="006863A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31.7.25</w:t>
            </w:r>
          </w:p>
        </w:tc>
        <w:tc>
          <w:tcPr>
            <w:tcW w:w="1131" w:type="dxa"/>
          </w:tcPr>
          <w:p w14:paraId="0C53017A" w14:textId="77777777" w:rsidR="00E94E03" w:rsidRDefault="00E94E03" w:rsidP="006863A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19.00</w:t>
            </w:r>
          </w:p>
        </w:tc>
        <w:tc>
          <w:tcPr>
            <w:tcW w:w="3801" w:type="dxa"/>
          </w:tcPr>
          <w:p w14:paraId="676C6C5A" w14:textId="77777777" w:rsidR="00E94E03" w:rsidRDefault="00E94E03" w:rsidP="006863A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Full Council</w:t>
            </w:r>
          </w:p>
        </w:tc>
        <w:tc>
          <w:tcPr>
            <w:tcW w:w="3378" w:type="dxa"/>
            <w:shd w:val="clear" w:color="auto" w:fill="auto"/>
          </w:tcPr>
          <w:p w14:paraId="45859A07" w14:textId="77777777" w:rsidR="00E94E03" w:rsidRDefault="00E94E03" w:rsidP="006863A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tr w:rsidR="00993F9B" w:rsidRPr="00880463" w14:paraId="42407087" w14:textId="77777777" w:rsidTr="006863A5">
        <w:trPr>
          <w:trHeight w:val="75"/>
        </w:trPr>
        <w:tc>
          <w:tcPr>
            <w:tcW w:w="1187" w:type="dxa"/>
          </w:tcPr>
          <w:p w14:paraId="7FCC43E7" w14:textId="71C21E86" w:rsidR="00993F9B" w:rsidRDefault="00993F9B" w:rsidP="006863A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4.9.25</w:t>
            </w:r>
          </w:p>
        </w:tc>
        <w:tc>
          <w:tcPr>
            <w:tcW w:w="1131" w:type="dxa"/>
          </w:tcPr>
          <w:p w14:paraId="5A55FFD6" w14:textId="4AA331B1" w:rsidR="00993F9B" w:rsidRDefault="00993F9B" w:rsidP="006863A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17.00</w:t>
            </w:r>
          </w:p>
        </w:tc>
        <w:tc>
          <w:tcPr>
            <w:tcW w:w="3801" w:type="dxa"/>
          </w:tcPr>
          <w:p w14:paraId="30449C85" w14:textId="44C51A5C" w:rsidR="00993F9B" w:rsidRDefault="00993F9B" w:rsidP="006863A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Events Liaison Group Christmas</w:t>
            </w:r>
          </w:p>
        </w:tc>
        <w:tc>
          <w:tcPr>
            <w:tcW w:w="3378" w:type="dxa"/>
            <w:shd w:val="clear" w:color="auto" w:fill="auto"/>
          </w:tcPr>
          <w:p w14:paraId="533563BF" w14:textId="5991E36B" w:rsidR="00993F9B" w:rsidRDefault="00993F9B" w:rsidP="006863A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tr w:rsidR="00E94E03" w:rsidRPr="00880463" w14:paraId="6E3784D8" w14:textId="77777777" w:rsidTr="006863A5">
        <w:trPr>
          <w:trHeight w:val="75"/>
        </w:trPr>
        <w:tc>
          <w:tcPr>
            <w:tcW w:w="1187" w:type="dxa"/>
          </w:tcPr>
          <w:p w14:paraId="5E35B712" w14:textId="4F0807C5" w:rsidR="00E94E03" w:rsidRDefault="009C7BDE" w:rsidP="006863A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25.9.25</w:t>
            </w:r>
          </w:p>
        </w:tc>
        <w:tc>
          <w:tcPr>
            <w:tcW w:w="1131" w:type="dxa"/>
          </w:tcPr>
          <w:p w14:paraId="4DBD0607" w14:textId="77777777" w:rsidR="00E94E03" w:rsidRDefault="00E94E03" w:rsidP="006863A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19.00</w:t>
            </w:r>
          </w:p>
        </w:tc>
        <w:tc>
          <w:tcPr>
            <w:tcW w:w="3801" w:type="dxa"/>
          </w:tcPr>
          <w:p w14:paraId="679D283C" w14:textId="77777777" w:rsidR="00E94E03" w:rsidRDefault="00E94E03" w:rsidP="006863A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Full Council</w:t>
            </w:r>
          </w:p>
        </w:tc>
        <w:tc>
          <w:tcPr>
            <w:tcW w:w="3378" w:type="dxa"/>
            <w:shd w:val="clear" w:color="auto" w:fill="auto"/>
          </w:tcPr>
          <w:p w14:paraId="131D8301" w14:textId="77777777" w:rsidR="00E94E03" w:rsidRDefault="00E94E03" w:rsidP="006863A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tr w:rsidR="00762B9D" w:rsidRPr="00880463" w14:paraId="65ACC842" w14:textId="77777777" w:rsidTr="006863A5">
        <w:trPr>
          <w:trHeight w:val="75"/>
        </w:trPr>
        <w:tc>
          <w:tcPr>
            <w:tcW w:w="1187" w:type="dxa"/>
          </w:tcPr>
          <w:p w14:paraId="060B4765" w14:textId="0F3ABCB3" w:rsidR="00762B9D" w:rsidRDefault="00762B9D" w:rsidP="006863A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24.10.25</w:t>
            </w:r>
          </w:p>
        </w:tc>
        <w:tc>
          <w:tcPr>
            <w:tcW w:w="1131" w:type="dxa"/>
          </w:tcPr>
          <w:p w14:paraId="79BE94F3" w14:textId="6E18C3BD" w:rsidR="00762B9D" w:rsidRDefault="00762B9D" w:rsidP="006863A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10.00</w:t>
            </w:r>
          </w:p>
        </w:tc>
        <w:tc>
          <w:tcPr>
            <w:tcW w:w="3801" w:type="dxa"/>
          </w:tcPr>
          <w:p w14:paraId="1F653560" w14:textId="63A43F29" w:rsidR="00762B9D" w:rsidRDefault="003F426C" w:rsidP="006863A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Finance Committee</w:t>
            </w:r>
          </w:p>
        </w:tc>
        <w:tc>
          <w:tcPr>
            <w:tcW w:w="3378" w:type="dxa"/>
            <w:shd w:val="clear" w:color="auto" w:fill="auto"/>
          </w:tcPr>
          <w:p w14:paraId="08BD6A89" w14:textId="176A080F" w:rsidR="00762B9D" w:rsidRDefault="003F426C" w:rsidP="006863A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tr w:rsidR="00E94E03" w:rsidRPr="00880463" w14:paraId="69DA0FF5" w14:textId="77777777" w:rsidTr="006863A5">
        <w:trPr>
          <w:trHeight w:val="75"/>
        </w:trPr>
        <w:tc>
          <w:tcPr>
            <w:tcW w:w="1187" w:type="dxa"/>
          </w:tcPr>
          <w:p w14:paraId="6CA36845" w14:textId="30D11484" w:rsidR="00E94E03" w:rsidRDefault="004D365B" w:rsidP="006863A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30.10.25</w:t>
            </w:r>
          </w:p>
        </w:tc>
        <w:tc>
          <w:tcPr>
            <w:tcW w:w="1131" w:type="dxa"/>
          </w:tcPr>
          <w:p w14:paraId="53E3FE00" w14:textId="77777777" w:rsidR="00E94E03" w:rsidRDefault="00E94E03" w:rsidP="006863A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19.00</w:t>
            </w:r>
          </w:p>
        </w:tc>
        <w:tc>
          <w:tcPr>
            <w:tcW w:w="3801" w:type="dxa"/>
          </w:tcPr>
          <w:p w14:paraId="6C94253B" w14:textId="77777777" w:rsidR="00E94E03" w:rsidRDefault="00E94E03" w:rsidP="006863A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Full Council</w:t>
            </w:r>
          </w:p>
        </w:tc>
        <w:tc>
          <w:tcPr>
            <w:tcW w:w="3378" w:type="dxa"/>
            <w:shd w:val="clear" w:color="auto" w:fill="auto"/>
          </w:tcPr>
          <w:p w14:paraId="0A654378" w14:textId="77777777" w:rsidR="00E94E03" w:rsidRDefault="00E94E03" w:rsidP="006863A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tr w:rsidR="00E94E03" w:rsidRPr="00880463" w14:paraId="786AFE4D" w14:textId="77777777" w:rsidTr="006863A5">
        <w:trPr>
          <w:trHeight w:val="75"/>
        </w:trPr>
        <w:tc>
          <w:tcPr>
            <w:tcW w:w="1187" w:type="dxa"/>
          </w:tcPr>
          <w:p w14:paraId="6DE5B535" w14:textId="0F5EA3EB" w:rsidR="00E94E03" w:rsidRDefault="004D365B" w:rsidP="006863A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27.11.25</w:t>
            </w:r>
          </w:p>
        </w:tc>
        <w:tc>
          <w:tcPr>
            <w:tcW w:w="1131" w:type="dxa"/>
          </w:tcPr>
          <w:p w14:paraId="2065A499" w14:textId="77777777" w:rsidR="00E94E03" w:rsidRDefault="00E94E03" w:rsidP="006863A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19.00</w:t>
            </w:r>
          </w:p>
        </w:tc>
        <w:tc>
          <w:tcPr>
            <w:tcW w:w="3801" w:type="dxa"/>
          </w:tcPr>
          <w:p w14:paraId="76683C3F" w14:textId="77777777" w:rsidR="00E94E03" w:rsidRDefault="00E94E03" w:rsidP="006863A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Full Council</w:t>
            </w:r>
          </w:p>
        </w:tc>
        <w:tc>
          <w:tcPr>
            <w:tcW w:w="3378" w:type="dxa"/>
            <w:shd w:val="clear" w:color="auto" w:fill="auto"/>
          </w:tcPr>
          <w:p w14:paraId="17DC45B5" w14:textId="77777777" w:rsidR="00E94E03" w:rsidRDefault="00E94E03" w:rsidP="006863A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tr w:rsidR="00E94E03" w:rsidRPr="00880463" w14:paraId="64851CC6" w14:textId="77777777" w:rsidTr="006863A5">
        <w:trPr>
          <w:trHeight w:val="75"/>
        </w:trPr>
        <w:tc>
          <w:tcPr>
            <w:tcW w:w="1187" w:type="dxa"/>
          </w:tcPr>
          <w:p w14:paraId="64A22779" w14:textId="63D606DF" w:rsidR="00E94E03" w:rsidRDefault="004F06B4" w:rsidP="006863A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18.12.25</w:t>
            </w:r>
          </w:p>
        </w:tc>
        <w:tc>
          <w:tcPr>
            <w:tcW w:w="1131" w:type="dxa"/>
          </w:tcPr>
          <w:p w14:paraId="3BD1267F" w14:textId="77777777" w:rsidR="00E94E03" w:rsidRDefault="00E94E03" w:rsidP="006863A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19.00</w:t>
            </w:r>
          </w:p>
        </w:tc>
        <w:tc>
          <w:tcPr>
            <w:tcW w:w="3801" w:type="dxa"/>
          </w:tcPr>
          <w:p w14:paraId="61BEB24C" w14:textId="77777777" w:rsidR="00E94E03" w:rsidRDefault="00E94E03" w:rsidP="006863A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Full Council</w:t>
            </w:r>
          </w:p>
        </w:tc>
        <w:tc>
          <w:tcPr>
            <w:tcW w:w="3378" w:type="dxa"/>
            <w:shd w:val="clear" w:color="auto" w:fill="auto"/>
          </w:tcPr>
          <w:p w14:paraId="6BCAF77B" w14:textId="77777777" w:rsidR="00E94E03" w:rsidRDefault="00E94E03" w:rsidP="006863A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tr w:rsidR="00E94E03" w:rsidRPr="00880463" w14:paraId="12C2C952" w14:textId="77777777" w:rsidTr="006863A5">
        <w:trPr>
          <w:trHeight w:val="75"/>
        </w:trPr>
        <w:tc>
          <w:tcPr>
            <w:tcW w:w="1187" w:type="dxa"/>
          </w:tcPr>
          <w:p w14:paraId="54C8B387" w14:textId="7664D943" w:rsidR="00E94E03" w:rsidRDefault="004F06B4" w:rsidP="006863A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29.1.26</w:t>
            </w:r>
          </w:p>
        </w:tc>
        <w:tc>
          <w:tcPr>
            <w:tcW w:w="1131" w:type="dxa"/>
          </w:tcPr>
          <w:p w14:paraId="329C3462" w14:textId="77777777" w:rsidR="00E94E03" w:rsidRDefault="00E94E03" w:rsidP="006863A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19.00</w:t>
            </w:r>
          </w:p>
        </w:tc>
        <w:tc>
          <w:tcPr>
            <w:tcW w:w="3801" w:type="dxa"/>
          </w:tcPr>
          <w:p w14:paraId="2D92747C" w14:textId="77777777" w:rsidR="00E94E03" w:rsidRDefault="00E94E03" w:rsidP="006863A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Full Council</w:t>
            </w:r>
          </w:p>
        </w:tc>
        <w:tc>
          <w:tcPr>
            <w:tcW w:w="3378" w:type="dxa"/>
            <w:shd w:val="clear" w:color="auto" w:fill="auto"/>
          </w:tcPr>
          <w:p w14:paraId="668B8D90" w14:textId="77777777" w:rsidR="00E94E03" w:rsidRDefault="00E94E03" w:rsidP="006863A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tr w:rsidR="004F06B4" w:rsidRPr="00880463" w14:paraId="21C58F1E" w14:textId="77777777" w:rsidTr="00DF094F">
        <w:trPr>
          <w:trHeight w:val="75"/>
        </w:trPr>
        <w:tc>
          <w:tcPr>
            <w:tcW w:w="1187" w:type="dxa"/>
          </w:tcPr>
          <w:p w14:paraId="226D6C0F" w14:textId="01089367" w:rsidR="004F06B4" w:rsidRDefault="004F06B4" w:rsidP="00DF094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26.2.26</w:t>
            </w:r>
          </w:p>
        </w:tc>
        <w:tc>
          <w:tcPr>
            <w:tcW w:w="1131" w:type="dxa"/>
          </w:tcPr>
          <w:p w14:paraId="5AD746E7" w14:textId="77777777" w:rsidR="004F06B4" w:rsidRDefault="004F06B4" w:rsidP="00DF094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19.00</w:t>
            </w:r>
          </w:p>
        </w:tc>
        <w:tc>
          <w:tcPr>
            <w:tcW w:w="3801" w:type="dxa"/>
          </w:tcPr>
          <w:p w14:paraId="0FC7E263" w14:textId="77777777" w:rsidR="004F06B4" w:rsidRDefault="004F06B4" w:rsidP="00DF094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Full Council</w:t>
            </w:r>
          </w:p>
        </w:tc>
        <w:tc>
          <w:tcPr>
            <w:tcW w:w="3378" w:type="dxa"/>
            <w:shd w:val="clear" w:color="auto" w:fill="auto"/>
          </w:tcPr>
          <w:p w14:paraId="0244BAF9" w14:textId="77777777" w:rsidR="004F06B4" w:rsidRDefault="004F06B4" w:rsidP="00DF094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tr w:rsidR="004F06B4" w:rsidRPr="00880463" w14:paraId="6940692D" w14:textId="77777777" w:rsidTr="00DF094F">
        <w:trPr>
          <w:trHeight w:val="75"/>
        </w:trPr>
        <w:tc>
          <w:tcPr>
            <w:tcW w:w="1187" w:type="dxa"/>
          </w:tcPr>
          <w:p w14:paraId="7B7AD71C" w14:textId="241093B4" w:rsidR="004F06B4" w:rsidRDefault="004F06B4" w:rsidP="00DF094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26.3.26</w:t>
            </w:r>
          </w:p>
        </w:tc>
        <w:tc>
          <w:tcPr>
            <w:tcW w:w="1131" w:type="dxa"/>
          </w:tcPr>
          <w:p w14:paraId="329B4DAD" w14:textId="77777777" w:rsidR="004F06B4" w:rsidRDefault="004F06B4" w:rsidP="00DF094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19.00</w:t>
            </w:r>
          </w:p>
        </w:tc>
        <w:tc>
          <w:tcPr>
            <w:tcW w:w="3801" w:type="dxa"/>
          </w:tcPr>
          <w:p w14:paraId="0AFFAD1C" w14:textId="77777777" w:rsidR="004F06B4" w:rsidRDefault="004F06B4" w:rsidP="00DF094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Full Council</w:t>
            </w:r>
          </w:p>
        </w:tc>
        <w:tc>
          <w:tcPr>
            <w:tcW w:w="3378" w:type="dxa"/>
            <w:shd w:val="clear" w:color="auto" w:fill="auto"/>
          </w:tcPr>
          <w:p w14:paraId="0DA0B4B0" w14:textId="77777777" w:rsidR="004F06B4" w:rsidRDefault="004F06B4" w:rsidP="00DF094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tr w:rsidR="004F06B4" w:rsidRPr="00880463" w14:paraId="7551991D" w14:textId="77777777" w:rsidTr="00DF094F">
        <w:trPr>
          <w:trHeight w:val="75"/>
        </w:trPr>
        <w:tc>
          <w:tcPr>
            <w:tcW w:w="1187" w:type="dxa"/>
          </w:tcPr>
          <w:p w14:paraId="2AFF2AA5" w14:textId="66873C80" w:rsidR="004F06B4" w:rsidRDefault="004F06B4" w:rsidP="00DF094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30.4.26</w:t>
            </w:r>
          </w:p>
        </w:tc>
        <w:tc>
          <w:tcPr>
            <w:tcW w:w="1131" w:type="dxa"/>
          </w:tcPr>
          <w:p w14:paraId="1A13D602" w14:textId="77777777" w:rsidR="004F06B4" w:rsidRDefault="004F06B4" w:rsidP="00DF094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19.00</w:t>
            </w:r>
          </w:p>
        </w:tc>
        <w:tc>
          <w:tcPr>
            <w:tcW w:w="3801" w:type="dxa"/>
          </w:tcPr>
          <w:p w14:paraId="0605CAF2" w14:textId="77777777" w:rsidR="004F06B4" w:rsidRDefault="004F06B4" w:rsidP="00DF094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Full Council</w:t>
            </w:r>
          </w:p>
        </w:tc>
        <w:tc>
          <w:tcPr>
            <w:tcW w:w="3378" w:type="dxa"/>
            <w:shd w:val="clear" w:color="auto" w:fill="auto"/>
          </w:tcPr>
          <w:p w14:paraId="27474C94" w14:textId="77777777" w:rsidR="004F06B4" w:rsidRDefault="004F06B4" w:rsidP="00DF094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bookmarkEnd w:id="0"/>
    </w:tbl>
    <w:p w14:paraId="131A483C" w14:textId="77777777" w:rsidR="00333BF8" w:rsidRDefault="00333BF8"/>
    <w:sectPr w:rsidR="00333BF8" w:rsidSect="00DC2A11">
      <w:headerReference w:type="default" r:id="rId9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EC3C4" w14:textId="77777777" w:rsidR="0070754D" w:rsidRDefault="0070754D" w:rsidP="00DC2A11">
      <w:pPr>
        <w:spacing w:after="0" w:line="240" w:lineRule="auto"/>
      </w:pPr>
      <w:r>
        <w:separator/>
      </w:r>
    </w:p>
  </w:endnote>
  <w:endnote w:type="continuationSeparator" w:id="0">
    <w:p w14:paraId="77DEFD01" w14:textId="77777777" w:rsidR="0070754D" w:rsidRDefault="0070754D" w:rsidP="00DC2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9C98A" w14:textId="77777777" w:rsidR="0070754D" w:rsidRDefault="0070754D" w:rsidP="00DC2A11">
      <w:pPr>
        <w:spacing w:after="0" w:line="240" w:lineRule="auto"/>
      </w:pPr>
      <w:r>
        <w:separator/>
      </w:r>
    </w:p>
  </w:footnote>
  <w:footnote w:type="continuationSeparator" w:id="0">
    <w:p w14:paraId="7488AA36" w14:textId="77777777" w:rsidR="0070754D" w:rsidRDefault="0070754D" w:rsidP="00DC2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4F7CA" w14:textId="32C84E57" w:rsidR="00807774" w:rsidRDefault="00293817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26.6.25</w:t>
    </w:r>
    <w:r w:rsidR="00807774" w:rsidRPr="00B95370">
      <w:rPr>
        <w:rFonts w:ascii="Arial" w:hAnsi="Arial" w:cs="Arial"/>
        <w:sz w:val="24"/>
        <w:szCs w:val="24"/>
      </w:rPr>
      <w:t xml:space="preserve">    </w:t>
    </w:r>
    <w:r w:rsidR="00807774" w:rsidRPr="00B95370">
      <w:rPr>
        <w:rFonts w:ascii="Arial" w:hAnsi="Arial" w:cs="Arial"/>
        <w:sz w:val="24"/>
        <w:szCs w:val="24"/>
      </w:rPr>
      <w:tab/>
      <w:t xml:space="preserve">                              </w:t>
    </w:r>
    <w:r w:rsidR="00807774" w:rsidRPr="00B95370">
      <w:rPr>
        <w:rFonts w:ascii="Arial" w:hAnsi="Arial" w:cs="Arial"/>
        <w:sz w:val="24"/>
        <w:szCs w:val="24"/>
      </w:rPr>
      <w:tab/>
      <w:t xml:space="preserve">Agenda </w:t>
    </w:r>
    <w:r w:rsidR="00807774">
      <w:rPr>
        <w:rFonts w:ascii="Arial" w:hAnsi="Arial" w:cs="Arial"/>
        <w:sz w:val="24"/>
        <w:szCs w:val="24"/>
      </w:rPr>
      <w:t>i</w:t>
    </w:r>
    <w:r w:rsidR="00807774" w:rsidRPr="00B95370">
      <w:rPr>
        <w:rFonts w:ascii="Arial" w:hAnsi="Arial" w:cs="Arial"/>
        <w:sz w:val="24"/>
        <w:szCs w:val="24"/>
      </w:rPr>
      <w:t xml:space="preserve">tem </w:t>
    </w:r>
    <w:r>
      <w:rPr>
        <w:rFonts w:ascii="Arial" w:hAnsi="Arial" w:cs="Arial"/>
        <w:sz w:val="24"/>
        <w:szCs w:val="24"/>
      </w:rPr>
      <w:t>5</w:t>
    </w:r>
    <w:r w:rsidR="00807774" w:rsidRPr="00B95370">
      <w:rPr>
        <w:rFonts w:ascii="Arial" w:hAnsi="Arial" w:cs="Arial"/>
        <w:sz w:val="24"/>
        <w:szCs w:val="24"/>
      </w:rPr>
      <w:t xml:space="preserve"> Progress Report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11"/>
    <w:rsid w:val="00004BBC"/>
    <w:rsid w:val="00025E41"/>
    <w:rsid w:val="00035717"/>
    <w:rsid w:val="0004619A"/>
    <w:rsid w:val="00076597"/>
    <w:rsid w:val="00091AD1"/>
    <w:rsid w:val="000954AB"/>
    <w:rsid w:val="00095AF3"/>
    <w:rsid w:val="000B3399"/>
    <w:rsid w:val="000D2898"/>
    <w:rsid w:val="000D55FE"/>
    <w:rsid w:val="000E1298"/>
    <w:rsid w:val="000F0854"/>
    <w:rsid w:val="00131322"/>
    <w:rsid w:val="00132B39"/>
    <w:rsid w:val="001337E7"/>
    <w:rsid w:val="001347BE"/>
    <w:rsid w:val="00143BAE"/>
    <w:rsid w:val="001470F4"/>
    <w:rsid w:val="001A4F5C"/>
    <w:rsid w:val="001B33D5"/>
    <w:rsid w:val="001D5856"/>
    <w:rsid w:val="001F3B65"/>
    <w:rsid w:val="00207793"/>
    <w:rsid w:val="00226C13"/>
    <w:rsid w:val="002304EF"/>
    <w:rsid w:val="0025078A"/>
    <w:rsid w:val="002557FA"/>
    <w:rsid w:val="002569A2"/>
    <w:rsid w:val="00274823"/>
    <w:rsid w:val="00280CE7"/>
    <w:rsid w:val="002866E0"/>
    <w:rsid w:val="00293817"/>
    <w:rsid w:val="002975F2"/>
    <w:rsid w:val="002A4D02"/>
    <w:rsid w:val="002B1195"/>
    <w:rsid w:val="002E5CEF"/>
    <w:rsid w:val="0030339F"/>
    <w:rsid w:val="003055F6"/>
    <w:rsid w:val="00316E8C"/>
    <w:rsid w:val="00333BF8"/>
    <w:rsid w:val="00334975"/>
    <w:rsid w:val="00335B79"/>
    <w:rsid w:val="00337F98"/>
    <w:rsid w:val="00347411"/>
    <w:rsid w:val="00364DD9"/>
    <w:rsid w:val="00390990"/>
    <w:rsid w:val="003F426C"/>
    <w:rsid w:val="00402986"/>
    <w:rsid w:val="00424041"/>
    <w:rsid w:val="00447E31"/>
    <w:rsid w:val="00455DAF"/>
    <w:rsid w:val="00463EED"/>
    <w:rsid w:val="00471B0C"/>
    <w:rsid w:val="004C3AC4"/>
    <w:rsid w:val="004D2FC0"/>
    <w:rsid w:val="004D365B"/>
    <w:rsid w:val="004E4CEB"/>
    <w:rsid w:val="004F06B4"/>
    <w:rsid w:val="00500274"/>
    <w:rsid w:val="0051774B"/>
    <w:rsid w:val="00547F96"/>
    <w:rsid w:val="005749C6"/>
    <w:rsid w:val="00574E11"/>
    <w:rsid w:val="00591170"/>
    <w:rsid w:val="00593F0A"/>
    <w:rsid w:val="005B330D"/>
    <w:rsid w:val="005C3848"/>
    <w:rsid w:val="005D1ED6"/>
    <w:rsid w:val="005D43C3"/>
    <w:rsid w:val="005D5690"/>
    <w:rsid w:val="005E6D64"/>
    <w:rsid w:val="005F361F"/>
    <w:rsid w:val="00622A3B"/>
    <w:rsid w:val="00635A43"/>
    <w:rsid w:val="006421CB"/>
    <w:rsid w:val="006503B6"/>
    <w:rsid w:val="00663305"/>
    <w:rsid w:val="00665189"/>
    <w:rsid w:val="00670382"/>
    <w:rsid w:val="00687D7F"/>
    <w:rsid w:val="00694648"/>
    <w:rsid w:val="006958E9"/>
    <w:rsid w:val="00695C1F"/>
    <w:rsid w:val="006A0840"/>
    <w:rsid w:val="006C50E6"/>
    <w:rsid w:val="006E5A29"/>
    <w:rsid w:val="006E6ADF"/>
    <w:rsid w:val="006F7060"/>
    <w:rsid w:val="00703873"/>
    <w:rsid w:val="0070754D"/>
    <w:rsid w:val="0071639D"/>
    <w:rsid w:val="00726BD3"/>
    <w:rsid w:val="007425FE"/>
    <w:rsid w:val="00760FB4"/>
    <w:rsid w:val="00762B9D"/>
    <w:rsid w:val="00796149"/>
    <w:rsid w:val="00796467"/>
    <w:rsid w:val="007E54E8"/>
    <w:rsid w:val="007E6998"/>
    <w:rsid w:val="007E73DB"/>
    <w:rsid w:val="008003A2"/>
    <w:rsid w:val="00802092"/>
    <w:rsid w:val="00807774"/>
    <w:rsid w:val="00807F29"/>
    <w:rsid w:val="0081065A"/>
    <w:rsid w:val="00823CE5"/>
    <w:rsid w:val="00837FB3"/>
    <w:rsid w:val="00866FF7"/>
    <w:rsid w:val="0087197C"/>
    <w:rsid w:val="00883ECC"/>
    <w:rsid w:val="008A0E48"/>
    <w:rsid w:val="008B3634"/>
    <w:rsid w:val="008B5363"/>
    <w:rsid w:val="008C0D37"/>
    <w:rsid w:val="008D01C7"/>
    <w:rsid w:val="008D0726"/>
    <w:rsid w:val="008F01F2"/>
    <w:rsid w:val="008F5426"/>
    <w:rsid w:val="008F5DC0"/>
    <w:rsid w:val="00907E5F"/>
    <w:rsid w:val="00910213"/>
    <w:rsid w:val="00934E80"/>
    <w:rsid w:val="00943480"/>
    <w:rsid w:val="00957538"/>
    <w:rsid w:val="00963646"/>
    <w:rsid w:val="00972137"/>
    <w:rsid w:val="009801B6"/>
    <w:rsid w:val="00993F9B"/>
    <w:rsid w:val="009C04BA"/>
    <w:rsid w:val="009C7BDE"/>
    <w:rsid w:val="009D1D6C"/>
    <w:rsid w:val="009E5CF6"/>
    <w:rsid w:val="009F5BD5"/>
    <w:rsid w:val="00A115CF"/>
    <w:rsid w:val="00A1531C"/>
    <w:rsid w:val="00A35CEC"/>
    <w:rsid w:val="00A45ED1"/>
    <w:rsid w:val="00A5637B"/>
    <w:rsid w:val="00A62053"/>
    <w:rsid w:val="00A64943"/>
    <w:rsid w:val="00A651BB"/>
    <w:rsid w:val="00A76D6E"/>
    <w:rsid w:val="00A826D0"/>
    <w:rsid w:val="00A91EBD"/>
    <w:rsid w:val="00A92AAA"/>
    <w:rsid w:val="00A95BE8"/>
    <w:rsid w:val="00AB146C"/>
    <w:rsid w:val="00AB2073"/>
    <w:rsid w:val="00AC5BD9"/>
    <w:rsid w:val="00AD5769"/>
    <w:rsid w:val="00AE6F81"/>
    <w:rsid w:val="00AF79D6"/>
    <w:rsid w:val="00B05816"/>
    <w:rsid w:val="00B343AF"/>
    <w:rsid w:val="00B63BBC"/>
    <w:rsid w:val="00B67076"/>
    <w:rsid w:val="00B820AC"/>
    <w:rsid w:val="00B84F99"/>
    <w:rsid w:val="00BA2F7F"/>
    <w:rsid w:val="00BD100F"/>
    <w:rsid w:val="00BF74A5"/>
    <w:rsid w:val="00C00321"/>
    <w:rsid w:val="00C05497"/>
    <w:rsid w:val="00C10A01"/>
    <w:rsid w:val="00C46F80"/>
    <w:rsid w:val="00C5627B"/>
    <w:rsid w:val="00C63FAD"/>
    <w:rsid w:val="00C87EFA"/>
    <w:rsid w:val="00C94ABB"/>
    <w:rsid w:val="00CA61CD"/>
    <w:rsid w:val="00CC5452"/>
    <w:rsid w:val="00CE3066"/>
    <w:rsid w:val="00D015AF"/>
    <w:rsid w:val="00D052A4"/>
    <w:rsid w:val="00D14D44"/>
    <w:rsid w:val="00D16A80"/>
    <w:rsid w:val="00D300FC"/>
    <w:rsid w:val="00D36CFC"/>
    <w:rsid w:val="00D40687"/>
    <w:rsid w:val="00D409A2"/>
    <w:rsid w:val="00D60C76"/>
    <w:rsid w:val="00D61F75"/>
    <w:rsid w:val="00D84B5B"/>
    <w:rsid w:val="00D91F2D"/>
    <w:rsid w:val="00D95D95"/>
    <w:rsid w:val="00D969AC"/>
    <w:rsid w:val="00DC2A11"/>
    <w:rsid w:val="00DC3501"/>
    <w:rsid w:val="00DE7EBB"/>
    <w:rsid w:val="00E07B30"/>
    <w:rsid w:val="00E12721"/>
    <w:rsid w:val="00E1506E"/>
    <w:rsid w:val="00E15569"/>
    <w:rsid w:val="00E2554D"/>
    <w:rsid w:val="00E26910"/>
    <w:rsid w:val="00E745EF"/>
    <w:rsid w:val="00E7463C"/>
    <w:rsid w:val="00E85D28"/>
    <w:rsid w:val="00E94E03"/>
    <w:rsid w:val="00EB7101"/>
    <w:rsid w:val="00EC4D55"/>
    <w:rsid w:val="00EE118F"/>
    <w:rsid w:val="00EE237E"/>
    <w:rsid w:val="00F07B4E"/>
    <w:rsid w:val="00F244B8"/>
    <w:rsid w:val="00F31DFC"/>
    <w:rsid w:val="00F36065"/>
    <w:rsid w:val="00F36330"/>
    <w:rsid w:val="00F449F4"/>
    <w:rsid w:val="00F501DE"/>
    <w:rsid w:val="00F63401"/>
    <w:rsid w:val="00F67549"/>
    <w:rsid w:val="00F86049"/>
    <w:rsid w:val="00FA3432"/>
    <w:rsid w:val="00FA4297"/>
    <w:rsid w:val="00FA59EC"/>
    <w:rsid w:val="00FA78DA"/>
    <w:rsid w:val="00FB6E62"/>
    <w:rsid w:val="00FC16BD"/>
    <w:rsid w:val="00FE03F0"/>
    <w:rsid w:val="00FF29A9"/>
    <w:rsid w:val="00F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A018C"/>
  <w15:chartTrackingRefBased/>
  <w15:docId w15:val="{4860F6C6-8DB5-421B-8F14-50CA1603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6B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A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A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A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A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A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A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A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A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A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A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A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C2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C2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A1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C2A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A11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C2A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A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A1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C2A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C2A11"/>
    <w:pPr>
      <w:spacing w:after="0" w:line="240" w:lineRule="auto"/>
    </w:pPr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C2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A1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C2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A1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2CA74C145594DBAEBCD9D0C97454E" ma:contentTypeVersion="18" ma:contentTypeDescription="Create a new document." ma:contentTypeScope="" ma:versionID="65408cb656b8e8bf5b14cf111b73473a">
  <xsd:schema xmlns:xsd="http://www.w3.org/2001/XMLSchema" xmlns:xs="http://www.w3.org/2001/XMLSchema" xmlns:p="http://schemas.microsoft.com/office/2006/metadata/properties" xmlns:ns2="53769be4-fd8b-4504-ba50-e6903bf36e90" xmlns:ns3="b5ea777c-d677-475f-ab4a-f99f33b1aa30" targetNamespace="http://schemas.microsoft.com/office/2006/metadata/properties" ma:root="true" ma:fieldsID="c630ff4b5a36eb4842b9946a7bc7a3f1" ns2:_="" ns3:_="">
    <xsd:import namespace="53769be4-fd8b-4504-ba50-e6903bf36e90"/>
    <xsd:import namespace="b5ea777c-d677-475f-ab4a-f99f33b1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69be4-fd8b-4504-ba50-e6903bf36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bd88cc-2a99-410d-936a-f898322d41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a777c-d677-475f-ab4a-f99f33b1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061d93-dbc8-43d4-a4f5-6b081cf8dace}" ma:internalName="TaxCatchAll" ma:showField="CatchAllData" ma:web="b5ea777c-d677-475f-ab4a-f99f33b1a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769be4-fd8b-4504-ba50-e6903bf36e90">
      <Terms xmlns="http://schemas.microsoft.com/office/infopath/2007/PartnerControls"/>
    </lcf76f155ced4ddcb4097134ff3c332f>
    <TaxCatchAll xmlns="b5ea777c-d677-475f-ab4a-f99f33b1aa30" xsi:nil="true"/>
  </documentManagement>
</p:properties>
</file>

<file path=customXml/itemProps1.xml><?xml version="1.0" encoding="utf-8"?>
<ds:datastoreItem xmlns:ds="http://schemas.openxmlformats.org/officeDocument/2006/customXml" ds:itemID="{7650DD34-993C-4022-9F87-5BC933540D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8EAB93-545E-4F62-95E0-CA634DFB3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69be4-fd8b-4504-ba50-e6903bf36e90"/>
    <ds:schemaRef ds:uri="b5ea777c-d677-475f-ab4a-f99f33b1a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729B9A-DA3A-4BA9-A27E-396F36114D47}">
  <ds:schemaRefs>
    <ds:schemaRef ds:uri="http://schemas.microsoft.com/office/2006/metadata/properties"/>
    <ds:schemaRef ds:uri="http://schemas.microsoft.com/office/infopath/2007/PartnerControls"/>
    <ds:schemaRef ds:uri="53769be4-fd8b-4504-ba50-e6903bf36e90"/>
    <ds:schemaRef ds:uri="b5ea777c-d677-475f-ab4a-f99f33b1aa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159</cp:revision>
  <dcterms:created xsi:type="dcterms:W3CDTF">2024-12-09T14:13:00Z</dcterms:created>
  <dcterms:modified xsi:type="dcterms:W3CDTF">2025-06-19T09:55:00Z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0x0101004F92CA74C145594DBAEBCD9D0C97454E</vt:lpwstr>
  </property>
  <property fmtid="{D5CDD505-2E9C-101B-9397-08002B2CF9AE}" pid="3" name="MediaServiceImageTags">
    <vt:lpwstr/>
  </property>
</Properties>
</file>