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2D182" w14:textId="63070113" w:rsidR="004F52D0" w:rsidRPr="000A237F" w:rsidRDefault="004F52D0" w:rsidP="004F52D0">
      <w:pPr>
        <w:pStyle w:val="NoSpacing"/>
        <w:rPr>
          <w:u w:val="single"/>
        </w:rPr>
      </w:pPr>
      <w:r w:rsidRPr="000A237F">
        <w:rPr>
          <w:u w:val="single"/>
        </w:rPr>
        <w:t xml:space="preserve">Minutes of a Meeting of the </w:t>
      </w:r>
      <w:r>
        <w:rPr>
          <w:u w:val="single"/>
        </w:rPr>
        <w:t>Finance</w:t>
      </w:r>
      <w:r w:rsidRPr="000A237F">
        <w:rPr>
          <w:u w:val="single"/>
        </w:rPr>
        <w:t xml:space="preserve"> &amp; Corporate Governance Committee held on </w:t>
      </w:r>
      <w:r>
        <w:rPr>
          <w:u w:val="single"/>
        </w:rPr>
        <w:t xml:space="preserve">Tuesday </w:t>
      </w:r>
      <w:r w:rsidR="008326F4">
        <w:rPr>
          <w:u w:val="single"/>
        </w:rPr>
        <w:t>7</w:t>
      </w:r>
      <w:r w:rsidR="008326F4" w:rsidRPr="008326F4">
        <w:rPr>
          <w:u w:val="single"/>
          <w:vertAlign w:val="superscript"/>
        </w:rPr>
        <w:t>th</w:t>
      </w:r>
      <w:r w:rsidR="008326F4">
        <w:rPr>
          <w:u w:val="single"/>
        </w:rPr>
        <w:t xml:space="preserve"> </w:t>
      </w:r>
      <w:r>
        <w:rPr>
          <w:u w:val="single"/>
        </w:rPr>
        <w:t>J</w:t>
      </w:r>
      <w:r w:rsidR="008326F4">
        <w:rPr>
          <w:u w:val="single"/>
        </w:rPr>
        <w:t>uly</w:t>
      </w:r>
      <w:r>
        <w:rPr>
          <w:u w:val="single"/>
        </w:rPr>
        <w:t xml:space="preserve"> 2020 at 14.00 </w:t>
      </w:r>
      <w:r w:rsidR="008326F4">
        <w:rPr>
          <w:u w:val="single"/>
        </w:rPr>
        <w:t>on the Zoom Virtual Meeting Platform</w:t>
      </w:r>
    </w:p>
    <w:p w14:paraId="53EC395F" w14:textId="77777777" w:rsidR="004F52D0" w:rsidRPr="000A237F" w:rsidRDefault="004F52D0" w:rsidP="004F52D0">
      <w:pPr>
        <w:pStyle w:val="NoSpacing"/>
        <w:rPr>
          <w:u w:val="single"/>
        </w:rPr>
      </w:pPr>
    </w:p>
    <w:p w14:paraId="44CC0926" w14:textId="77777777" w:rsidR="00E77253" w:rsidRDefault="004F52D0" w:rsidP="004F52D0">
      <w:r w:rsidRPr="000A237F">
        <w:rPr>
          <w:u w:val="single"/>
        </w:rPr>
        <w:t>Present</w:t>
      </w:r>
      <w:r>
        <w:t>: - Cllr R Dodd</w:t>
      </w:r>
      <w:r w:rsidRPr="000A237F">
        <w:t xml:space="preserve"> (Chairman)</w:t>
      </w:r>
      <w:r>
        <w:t xml:space="preserve">, </w:t>
      </w:r>
      <w:r w:rsidRPr="006F4AE0">
        <w:t>Cllrs P Glover</w:t>
      </w:r>
      <w:r>
        <w:t>, P Broomhall, C Granger,</w:t>
      </w:r>
      <w:r w:rsidR="0015574D">
        <w:t xml:space="preserve"> </w:t>
      </w:r>
      <w:r w:rsidR="002C1717">
        <w:t xml:space="preserve">C Mellings, </w:t>
      </w:r>
    </w:p>
    <w:p w14:paraId="4EE1FDE7" w14:textId="703E29B7" w:rsidR="004F52D0" w:rsidRDefault="004F52D0" w:rsidP="004F52D0">
      <w:r w:rsidRPr="008D705B">
        <w:t>J Murray</w:t>
      </w:r>
      <w:r w:rsidR="008D705B" w:rsidRPr="008D705B">
        <w:t>,</w:t>
      </w:r>
      <w:r w:rsidR="008D705B">
        <w:t xml:space="preserve"> E Towers, P Dee</w:t>
      </w:r>
    </w:p>
    <w:p w14:paraId="4ED67669" w14:textId="77777777" w:rsidR="004F52D0" w:rsidRPr="001D4E12" w:rsidRDefault="004F52D0" w:rsidP="004F52D0">
      <w:pPr>
        <w:rPr>
          <w:i/>
        </w:rPr>
      </w:pPr>
    </w:p>
    <w:p w14:paraId="14897EC7" w14:textId="134B5CBA" w:rsidR="004F52D0" w:rsidRDefault="004F52D0" w:rsidP="004F52D0">
      <w:pPr>
        <w:pStyle w:val="NoSpacing"/>
      </w:pPr>
      <w:r w:rsidRPr="000A237F">
        <w:t xml:space="preserve">Mrs </w:t>
      </w:r>
      <w:r>
        <w:t>P O’Hagan</w:t>
      </w:r>
      <w:r w:rsidRPr="000A237F">
        <w:t xml:space="preserve"> (Town Clerk</w:t>
      </w:r>
      <w:r>
        <w:t>).</w:t>
      </w:r>
    </w:p>
    <w:p w14:paraId="0A1865D4" w14:textId="65072717" w:rsidR="004F52D0" w:rsidRDefault="004F52D0" w:rsidP="004F52D0">
      <w:pPr>
        <w:pStyle w:val="NoSpacing"/>
      </w:pPr>
    </w:p>
    <w:tbl>
      <w:tblPr>
        <w:tblStyle w:val="TableGrid"/>
        <w:tblW w:w="1092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7"/>
        <w:gridCol w:w="222"/>
      </w:tblGrid>
      <w:tr w:rsidR="004F52D0" w:rsidRPr="00A17654" w14:paraId="7A2E6937" w14:textId="77777777" w:rsidTr="001F3353">
        <w:tc>
          <w:tcPr>
            <w:tcW w:w="10707" w:type="dxa"/>
          </w:tcPr>
          <w:tbl>
            <w:tblPr>
              <w:tblStyle w:val="TableGrid"/>
              <w:tblW w:w="10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503"/>
            </w:tblGrid>
            <w:tr w:rsidR="00722501" w:rsidRPr="00A17654" w14:paraId="01B43236" w14:textId="77777777" w:rsidTr="00D95AEF">
              <w:tc>
                <w:tcPr>
                  <w:tcW w:w="988" w:type="dxa"/>
                </w:tcPr>
                <w:p w14:paraId="437909D2" w14:textId="77777777" w:rsidR="00722501" w:rsidRDefault="00722501" w:rsidP="00722501">
                  <w:pPr>
                    <w:jc w:val="center"/>
                    <w:rPr>
                      <w:rFonts w:cs="Arial"/>
                      <w:b/>
                    </w:rPr>
                  </w:pPr>
                  <w:r>
                    <w:rPr>
                      <w:rFonts w:cs="Arial"/>
                      <w:b/>
                    </w:rPr>
                    <w:t>1</w:t>
                  </w:r>
                </w:p>
              </w:tc>
              <w:tc>
                <w:tcPr>
                  <w:tcW w:w="9503" w:type="dxa"/>
                </w:tcPr>
                <w:p w14:paraId="157A9628" w14:textId="061977C9" w:rsidR="00722501" w:rsidRDefault="00722501" w:rsidP="00722501">
                  <w:pPr>
                    <w:ind w:left="35"/>
                    <w:rPr>
                      <w:rFonts w:cs="Arial"/>
                    </w:rPr>
                  </w:pPr>
                  <w:r w:rsidRPr="00A17654">
                    <w:rPr>
                      <w:rFonts w:cs="Arial"/>
                      <w:b/>
                    </w:rPr>
                    <w:t>Apologies</w:t>
                  </w:r>
                  <w:r w:rsidRPr="00A17654">
                    <w:rPr>
                      <w:rFonts w:cs="Arial"/>
                    </w:rPr>
                    <w:t xml:space="preserve"> - to receive any apologies and reasons for absence</w:t>
                  </w:r>
                </w:p>
                <w:p w14:paraId="1A14FED0" w14:textId="05852A1E" w:rsidR="00722501" w:rsidRDefault="00B97BFB" w:rsidP="00722501">
                  <w:pPr>
                    <w:ind w:left="35"/>
                    <w:rPr>
                      <w:rFonts w:cs="Arial"/>
                    </w:rPr>
                  </w:pPr>
                  <w:r>
                    <w:rPr>
                      <w:rFonts w:cs="Arial"/>
                    </w:rPr>
                    <w:t>None received</w:t>
                  </w:r>
                  <w:r w:rsidR="00843352">
                    <w:rPr>
                      <w:rFonts w:cs="Arial"/>
                    </w:rPr>
                    <w:t>.</w:t>
                  </w:r>
                </w:p>
                <w:p w14:paraId="1ADF4058" w14:textId="77777777" w:rsidR="00722501" w:rsidRPr="00A17654" w:rsidRDefault="00722501" w:rsidP="00B97BFB">
                  <w:pPr>
                    <w:ind w:left="35"/>
                    <w:rPr>
                      <w:rFonts w:cs="Arial"/>
                      <w:b/>
                    </w:rPr>
                  </w:pPr>
                </w:p>
              </w:tc>
            </w:tr>
            <w:tr w:rsidR="00722501" w:rsidRPr="00A17654" w14:paraId="67AAFE5D" w14:textId="77777777" w:rsidTr="00D95AEF">
              <w:tc>
                <w:tcPr>
                  <w:tcW w:w="988" w:type="dxa"/>
                </w:tcPr>
                <w:p w14:paraId="78F6E49B" w14:textId="77777777" w:rsidR="00722501" w:rsidRPr="00A17654" w:rsidRDefault="00722501" w:rsidP="00722501">
                  <w:pPr>
                    <w:jc w:val="center"/>
                    <w:rPr>
                      <w:rFonts w:cs="Arial"/>
                      <w:b/>
                    </w:rPr>
                  </w:pPr>
                  <w:r>
                    <w:rPr>
                      <w:rFonts w:cs="Arial"/>
                      <w:b/>
                    </w:rPr>
                    <w:t>2</w:t>
                  </w:r>
                </w:p>
              </w:tc>
              <w:tc>
                <w:tcPr>
                  <w:tcW w:w="9503" w:type="dxa"/>
                </w:tcPr>
                <w:tbl>
                  <w:tblPr>
                    <w:tblW w:w="0" w:type="auto"/>
                    <w:tblBorders>
                      <w:top w:val="nil"/>
                      <w:left w:val="nil"/>
                      <w:bottom w:val="nil"/>
                      <w:right w:val="nil"/>
                    </w:tblBorders>
                    <w:tblLook w:val="0000" w:firstRow="0" w:lastRow="0" w:firstColumn="0" w:lastColumn="0" w:noHBand="0" w:noVBand="0"/>
                  </w:tblPr>
                  <w:tblGrid>
                    <w:gridCol w:w="9287"/>
                  </w:tblGrid>
                  <w:tr w:rsidR="00722501" w:rsidRPr="00A17654" w14:paraId="24397B56" w14:textId="77777777" w:rsidTr="00D95AEF">
                    <w:trPr>
                      <w:trHeight w:val="559"/>
                    </w:trPr>
                    <w:tc>
                      <w:tcPr>
                        <w:tcW w:w="0" w:type="auto"/>
                      </w:tcPr>
                      <w:p w14:paraId="32AD07D9" w14:textId="77777777" w:rsidR="00722501" w:rsidRPr="00A17654" w:rsidRDefault="00722501" w:rsidP="00722501">
                        <w:pPr>
                          <w:pStyle w:val="Default"/>
                          <w:rPr>
                            <w:rFonts w:ascii="Arial" w:hAnsi="Arial" w:cs="Arial"/>
                            <w:b/>
                            <w:bCs/>
                          </w:rPr>
                        </w:pPr>
                        <w:r w:rsidRPr="00A17654">
                          <w:rPr>
                            <w:rFonts w:ascii="Arial" w:hAnsi="Arial" w:cs="Arial"/>
                            <w:b/>
                          </w:rPr>
                          <w:t>D</w:t>
                        </w:r>
                        <w:r w:rsidRPr="00A17654">
                          <w:rPr>
                            <w:rFonts w:ascii="Arial" w:hAnsi="Arial" w:cs="Arial"/>
                            <w:b/>
                            <w:bCs/>
                          </w:rPr>
                          <w:t xml:space="preserve">isclosable Pecuniary Interests </w:t>
                        </w:r>
                      </w:p>
                      <w:p w14:paraId="208DE1FA" w14:textId="77777777" w:rsidR="00843352" w:rsidRDefault="00722501" w:rsidP="00843352">
                        <w:pPr>
                          <w:ind w:left="35"/>
                          <w:rPr>
                            <w:rFonts w:cs="Arial"/>
                          </w:rPr>
                        </w:pPr>
                        <w:r w:rsidRPr="00A17654">
                          <w:rPr>
                            <w:rFonts w:cs="Arial"/>
                          </w:rPr>
                          <w:t xml:space="preserve">a) Declaration of any disclosable pecuniary interest in a matter to be discussed at the meeting and which is not included in the register of interests. </w:t>
                        </w:r>
                        <w:r w:rsidR="00843352">
                          <w:rPr>
                            <w:rFonts w:cs="Arial"/>
                          </w:rPr>
                          <w:t>None received.</w:t>
                        </w:r>
                      </w:p>
                      <w:p w14:paraId="1F549AA6" w14:textId="77777777" w:rsidR="00843352" w:rsidRDefault="00722501" w:rsidP="00843352">
                        <w:pPr>
                          <w:ind w:left="35"/>
                          <w:rPr>
                            <w:rFonts w:cs="Arial"/>
                          </w:rPr>
                        </w:pPr>
                        <w:r w:rsidRPr="00A17654">
                          <w:rPr>
                            <w:rFonts w:cs="Arial"/>
                          </w:rPr>
                          <w:t xml:space="preserve">b) To consider any applications for dispensation. </w:t>
                        </w:r>
                        <w:r w:rsidR="00843352">
                          <w:rPr>
                            <w:rFonts w:cs="Arial"/>
                          </w:rPr>
                          <w:t>None received.</w:t>
                        </w:r>
                      </w:p>
                      <w:p w14:paraId="280D6070" w14:textId="77777777" w:rsidR="00722501" w:rsidRPr="00A17654" w:rsidRDefault="00722501" w:rsidP="00722501">
                        <w:pPr>
                          <w:pStyle w:val="Default"/>
                          <w:rPr>
                            <w:rFonts w:ascii="Arial" w:hAnsi="Arial" w:cs="Arial"/>
                          </w:rPr>
                        </w:pPr>
                      </w:p>
                    </w:tc>
                  </w:tr>
                </w:tbl>
                <w:p w14:paraId="4C3D5321" w14:textId="77777777" w:rsidR="00722501" w:rsidRPr="00A17654" w:rsidRDefault="00722501" w:rsidP="00722501">
                  <w:pPr>
                    <w:rPr>
                      <w:rFonts w:cs="Arial"/>
                      <w:b/>
                    </w:rPr>
                  </w:pPr>
                </w:p>
              </w:tc>
            </w:tr>
            <w:tr w:rsidR="00722501" w:rsidRPr="00A17654" w14:paraId="2BD9689A" w14:textId="77777777" w:rsidTr="00D95AEF">
              <w:tc>
                <w:tcPr>
                  <w:tcW w:w="988" w:type="dxa"/>
                </w:tcPr>
                <w:p w14:paraId="25ED2CC6" w14:textId="77777777" w:rsidR="00722501" w:rsidRPr="00A17654" w:rsidRDefault="00722501" w:rsidP="00722501">
                  <w:pPr>
                    <w:jc w:val="center"/>
                    <w:rPr>
                      <w:rFonts w:cs="Arial"/>
                      <w:b/>
                    </w:rPr>
                  </w:pPr>
                  <w:r>
                    <w:rPr>
                      <w:rFonts w:cs="Arial"/>
                      <w:b/>
                    </w:rPr>
                    <w:t>3</w:t>
                  </w:r>
                </w:p>
              </w:tc>
              <w:tc>
                <w:tcPr>
                  <w:tcW w:w="9503" w:type="dxa"/>
                </w:tcPr>
                <w:p w14:paraId="2F629F6C" w14:textId="3D1E1D7E" w:rsidR="00871E3C" w:rsidRDefault="00722501" w:rsidP="00871E3C">
                  <w:pPr>
                    <w:rPr>
                      <w:rFonts w:cs="Arial"/>
                    </w:rPr>
                  </w:pPr>
                  <w:r w:rsidRPr="00A17654">
                    <w:rPr>
                      <w:rFonts w:cs="Arial"/>
                      <w:b/>
                    </w:rPr>
                    <w:t>Committee Minutes</w:t>
                  </w:r>
                  <w:r w:rsidRPr="00A17654">
                    <w:rPr>
                      <w:rFonts w:cs="Arial"/>
                    </w:rPr>
                    <w:t xml:space="preserve"> - to approve as a correct record the minutes of a meeting of the Finance &amp; Corporate Governance Committee held on </w:t>
                  </w:r>
                  <w:r>
                    <w:rPr>
                      <w:rFonts w:cs="Arial"/>
                    </w:rPr>
                    <w:t>14</w:t>
                  </w:r>
                  <w:r w:rsidRPr="0069418E">
                    <w:rPr>
                      <w:rFonts w:cs="Arial"/>
                      <w:vertAlign w:val="superscript"/>
                    </w:rPr>
                    <w:t>th</w:t>
                  </w:r>
                  <w:r>
                    <w:rPr>
                      <w:rFonts w:cs="Arial"/>
                    </w:rPr>
                    <w:t xml:space="preserve"> January 2020</w:t>
                  </w:r>
                  <w:r w:rsidR="00871E3C">
                    <w:rPr>
                      <w:rFonts w:cs="Arial"/>
                    </w:rPr>
                    <w:t>.</w:t>
                  </w:r>
                </w:p>
                <w:p w14:paraId="475E3DDE" w14:textId="0578585A" w:rsidR="00871E3C" w:rsidRDefault="00871E3C" w:rsidP="00871E3C">
                  <w:pPr>
                    <w:rPr>
                      <w:rFonts w:cs="Arial"/>
                    </w:rPr>
                  </w:pPr>
                </w:p>
                <w:p w14:paraId="74E21AFB" w14:textId="40ECCD93" w:rsidR="00871E3C" w:rsidRDefault="00871E3C" w:rsidP="00871E3C">
                  <w:pPr>
                    <w:rPr>
                      <w:rFonts w:cs="Arial"/>
                    </w:rPr>
                  </w:pPr>
                  <w:r>
                    <w:rPr>
                      <w:rFonts w:cs="Arial"/>
                      <w:b/>
                      <w:u w:val="single"/>
                    </w:rPr>
                    <w:t>Resolved</w:t>
                  </w:r>
                  <w:r>
                    <w:rPr>
                      <w:rFonts w:cs="Arial"/>
                      <w:b/>
                    </w:rPr>
                    <w:t>:- t</w:t>
                  </w:r>
                  <w:r w:rsidR="005F54BA">
                    <w:rPr>
                      <w:rFonts w:cs="Arial"/>
                      <w:b/>
                    </w:rPr>
                    <w:t xml:space="preserve">hat </w:t>
                  </w:r>
                  <w:r w:rsidR="005F54BA">
                    <w:rPr>
                      <w:b/>
                    </w:rPr>
                    <w:t>the minutes of a meeting of the Finance &amp; Corporate Governance Committee held on 14</w:t>
                  </w:r>
                  <w:r w:rsidR="005F54BA" w:rsidRPr="004F52D0">
                    <w:rPr>
                      <w:b/>
                      <w:vertAlign w:val="superscript"/>
                    </w:rPr>
                    <w:t>th</w:t>
                  </w:r>
                  <w:r w:rsidR="005F54BA">
                    <w:rPr>
                      <w:b/>
                    </w:rPr>
                    <w:t xml:space="preserve"> January 2020 be approved as a correct record and signed by the Chairman.</w:t>
                  </w:r>
                </w:p>
                <w:p w14:paraId="7ADDD8F7" w14:textId="75CF5E53" w:rsidR="00722501" w:rsidRPr="00A17654" w:rsidRDefault="00722501" w:rsidP="00871E3C">
                  <w:pPr>
                    <w:rPr>
                      <w:rFonts w:cs="Arial"/>
                      <w:b/>
                    </w:rPr>
                  </w:pPr>
                  <w:r w:rsidRPr="00A17654">
                    <w:rPr>
                      <w:rFonts w:cs="Arial"/>
                    </w:rPr>
                    <w:t xml:space="preserve"> </w:t>
                  </w:r>
                </w:p>
              </w:tc>
            </w:tr>
            <w:tr w:rsidR="00722501" w:rsidRPr="00A17654" w14:paraId="2052E8D3" w14:textId="77777777" w:rsidTr="00D95AEF">
              <w:tc>
                <w:tcPr>
                  <w:tcW w:w="988" w:type="dxa"/>
                </w:tcPr>
                <w:p w14:paraId="4E8EB2F0" w14:textId="77777777" w:rsidR="00722501" w:rsidRPr="00A17654" w:rsidRDefault="00722501" w:rsidP="00722501">
                  <w:pPr>
                    <w:jc w:val="center"/>
                    <w:rPr>
                      <w:rFonts w:cs="Arial"/>
                      <w:b/>
                    </w:rPr>
                  </w:pPr>
                  <w:r>
                    <w:rPr>
                      <w:rFonts w:cs="Arial"/>
                      <w:b/>
                    </w:rPr>
                    <w:t>4</w:t>
                  </w:r>
                </w:p>
              </w:tc>
              <w:tc>
                <w:tcPr>
                  <w:tcW w:w="9503" w:type="dxa"/>
                </w:tcPr>
                <w:p w14:paraId="5373769B" w14:textId="55BF7CAE" w:rsidR="00722501" w:rsidRDefault="00722501" w:rsidP="00722501">
                  <w:pPr>
                    <w:rPr>
                      <w:rFonts w:cs="Arial"/>
                    </w:rPr>
                  </w:pPr>
                  <w:r>
                    <w:rPr>
                      <w:rFonts w:cs="Arial"/>
                      <w:b/>
                    </w:rPr>
                    <w:t xml:space="preserve">Progress Report – </w:t>
                  </w:r>
                  <w:r w:rsidRPr="0022470D">
                    <w:rPr>
                      <w:rFonts w:cs="Arial"/>
                    </w:rPr>
                    <w:t>to note</w:t>
                  </w:r>
                  <w:r>
                    <w:rPr>
                      <w:rFonts w:cs="Arial"/>
                    </w:rPr>
                    <w:t>.</w:t>
                  </w:r>
                </w:p>
                <w:p w14:paraId="2E1EF06F" w14:textId="73FAA844" w:rsidR="005F54BA" w:rsidRDefault="005F54BA" w:rsidP="00722501">
                  <w:pPr>
                    <w:rPr>
                      <w:rFonts w:cs="Arial"/>
                    </w:rPr>
                  </w:pPr>
                </w:p>
                <w:p w14:paraId="72161FA7" w14:textId="503190B2" w:rsidR="005F54BA" w:rsidRDefault="005F54BA" w:rsidP="00722501">
                  <w:pPr>
                    <w:rPr>
                      <w:rFonts w:cs="Arial"/>
                      <w:b/>
                    </w:rPr>
                  </w:pPr>
                  <w:r>
                    <w:rPr>
                      <w:rFonts w:cs="Arial"/>
                      <w:b/>
                      <w:u w:val="single"/>
                    </w:rPr>
                    <w:t>Resolved</w:t>
                  </w:r>
                  <w:r>
                    <w:rPr>
                      <w:rFonts w:cs="Arial"/>
                      <w:b/>
                    </w:rPr>
                    <w:t>:- to note</w:t>
                  </w:r>
                  <w:r w:rsidR="00501C9F">
                    <w:rPr>
                      <w:rFonts w:cs="Arial"/>
                      <w:b/>
                    </w:rPr>
                    <w:t xml:space="preserve"> the report</w:t>
                  </w:r>
                </w:p>
                <w:p w14:paraId="0F99F4D9" w14:textId="77777777" w:rsidR="00722501" w:rsidRPr="00A17654" w:rsidRDefault="00722501" w:rsidP="00722501">
                  <w:pPr>
                    <w:rPr>
                      <w:rFonts w:cs="Arial"/>
                      <w:b/>
                    </w:rPr>
                  </w:pPr>
                </w:p>
              </w:tc>
            </w:tr>
            <w:tr w:rsidR="00722501" w:rsidRPr="00A17654" w14:paraId="46EA72D1" w14:textId="77777777" w:rsidTr="00D95AEF">
              <w:tc>
                <w:tcPr>
                  <w:tcW w:w="988" w:type="dxa"/>
                </w:tcPr>
                <w:p w14:paraId="27BA9EC7" w14:textId="77777777" w:rsidR="00722501" w:rsidRPr="00A17654" w:rsidRDefault="00722501" w:rsidP="00722501">
                  <w:pPr>
                    <w:jc w:val="center"/>
                    <w:rPr>
                      <w:rFonts w:cs="Arial"/>
                      <w:b/>
                    </w:rPr>
                  </w:pPr>
                  <w:r>
                    <w:rPr>
                      <w:rFonts w:cs="Arial"/>
                      <w:b/>
                    </w:rPr>
                    <w:t>5</w:t>
                  </w:r>
                </w:p>
              </w:tc>
              <w:tc>
                <w:tcPr>
                  <w:tcW w:w="9503" w:type="dxa"/>
                </w:tcPr>
                <w:p w14:paraId="3D69EDA4" w14:textId="6810B0AF" w:rsidR="00722501" w:rsidRDefault="00722501" w:rsidP="00722501">
                  <w:pPr>
                    <w:rPr>
                      <w:rFonts w:cs="Arial"/>
                      <w:bCs/>
                    </w:rPr>
                  </w:pPr>
                  <w:r>
                    <w:rPr>
                      <w:rFonts w:cs="Arial"/>
                      <w:b/>
                    </w:rPr>
                    <w:t>Finance 2020-21 1</w:t>
                  </w:r>
                  <w:r w:rsidRPr="006E4255">
                    <w:rPr>
                      <w:rFonts w:cs="Arial"/>
                      <w:b/>
                      <w:vertAlign w:val="superscript"/>
                    </w:rPr>
                    <w:t>st</w:t>
                  </w:r>
                  <w:r>
                    <w:rPr>
                      <w:rFonts w:cs="Arial"/>
                      <w:b/>
                    </w:rPr>
                    <w:t xml:space="preserve"> Quarter budget Report </w:t>
                  </w:r>
                  <w:r w:rsidRPr="002E3598">
                    <w:rPr>
                      <w:rFonts w:cs="Arial"/>
                      <w:bCs/>
                    </w:rPr>
                    <w:t>– for consideration</w:t>
                  </w:r>
                  <w:r w:rsidR="00867357">
                    <w:rPr>
                      <w:rFonts w:cs="Arial"/>
                      <w:bCs/>
                    </w:rPr>
                    <w:t>.</w:t>
                  </w:r>
                </w:p>
                <w:p w14:paraId="63570B47" w14:textId="3A99DF6A" w:rsidR="00867357" w:rsidRDefault="00867357" w:rsidP="00722501">
                  <w:pPr>
                    <w:rPr>
                      <w:rFonts w:cs="Arial"/>
                      <w:bCs/>
                    </w:rPr>
                  </w:pPr>
                  <w:r>
                    <w:rPr>
                      <w:rFonts w:cs="Arial"/>
                      <w:bCs/>
                    </w:rPr>
                    <w:t>The Clerk explained that the telephone budget was over budget due to the</w:t>
                  </w:r>
                  <w:r w:rsidR="001C341F">
                    <w:rPr>
                      <w:rFonts w:cs="Arial"/>
                      <w:bCs/>
                    </w:rPr>
                    <w:t xml:space="preserve"> transfer of the office phone to her home and the sheer volume of extra calls that had to be made during lockdown.</w:t>
                  </w:r>
                </w:p>
                <w:p w14:paraId="7341F773" w14:textId="44BEDA0F" w:rsidR="005F54BA" w:rsidRDefault="005F54BA" w:rsidP="00722501">
                  <w:pPr>
                    <w:rPr>
                      <w:rFonts w:cs="Arial"/>
                      <w:bCs/>
                    </w:rPr>
                  </w:pPr>
                </w:p>
                <w:p w14:paraId="68C03ED9" w14:textId="3C1CB4C8" w:rsidR="005F54BA" w:rsidRDefault="005F54BA" w:rsidP="00722501">
                  <w:pPr>
                    <w:rPr>
                      <w:rFonts w:cs="Arial"/>
                      <w:b/>
                    </w:rPr>
                  </w:pPr>
                  <w:r>
                    <w:rPr>
                      <w:rFonts w:cs="Arial"/>
                      <w:b/>
                      <w:u w:val="single"/>
                    </w:rPr>
                    <w:t>Resolved</w:t>
                  </w:r>
                  <w:r>
                    <w:rPr>
                      <w:rFonts w:cs="Arial"/>
                      <w:b/>
                    </w:rPr>
                    <w:t xml:space="preserve">:- to </w:t>
                  </w:r>
                  <w:r w:rsidR="006F4AE0">
                    <w:rPr>
                      <w:rFonts w:cs="Arial"/>
                      <w:b/>
                    </w:rPr>
                    <w:t>approve</w:t>
                  </w:r>
                  <w:r w:rsidR="00501C9F">
                    <w:rPr>
                      <w:rFonts w:cs="Arial"/>
                      <w:b/>
                    </w:rPr>
                    <w:t xml:space="preserve"> the 1</w:t>
                  </w:r>
                  <w:r w:rsidR="00501C9F" w:rsidRPr="00501C9F">
                    <w:rPr>
                      <w:rFonts w:cs="Arial"/>
                      <w:b/>
                      <w:vertAlign w:val="superscript"/>
                    </w:rPr>
                    <w:t>st</w:t>
                  </w:r>
                  <w:r w:rsidR="00501C9F">
                    <w:rPr>
                      <w:rFonts w:cs="Arial"/>
                      <w:b/>
                    </w:rPr>
                    <w:t xml:space="preserve"> quarter Budget Report</w:t>
                  </w:r>
                  <w:r w:rsidR="001C341F">
                    <w:rPr>
                      <w:rFonts w:cs="Arial"/>
                      <w:b/>
                    </w:rPr>
                    <w:t>.</w:t>
                  </w:r>
                </w:p>
                <w:p w14:paraId="23CE9302" w14:textId="77777777" w:rsidR="00722501" w:rsidRPr="00A17654" w:rsidRDefault="00722501" w:rsidP="00722501">
                  <w:pPr>
                    <w:rPr>
                      <w:rFonts w:cs="Arial"/>
                      <w:b/>
                    </w:rPr>
                  </w:pPr>
                </w:p>
              </w:tc>
            </w:tr>
            <w:tr w:rsidR="00722501" w:rsidRPr="00A17654" w14:paraId="391AE259" w14:textId="77777777" w:rsidTr="00D95AEF">
              <w:tc>
                <w:tcPr>
                  <w:tcW w:w="988" w:type="dxa"/>
                </w:tcPr>
                <w:p w14:paraId="2B439385" w14:textId="77777777" w:rsidR="00722501" w:rsidRDefault="00722501" w:rsidP="00722501">
                  <w:pPr>
                    <w:jc w:val="center"/>
                    <w:rPr>
                      <w:rFonts w:cs="Arial"/>
                      <w:b/>
                    </w:rPr>
                  </w:pPr>
                  <w:r>
                    <w:rPr>
                      <w:rFonts w:cs="Arial"/>
                      <w:b/>
                    </w:rPr>
                    <w:t>6</w:t>
                  </w:r>
                </w:p>
              </w:tc>
              <w:tc>
                <w:tcPr>
                  <w:tcW w:w="9503" w:type="dxa"/>
                </w:tcPr>
                <w:p w14:paraId="5A7F15C1" w14:textId="16BA4458" w:rsidR="00722501" w:rsidRDefault="00722501" w:rsidP="00722501">
                  <w:pPr>
                    <w:rPr>
                      <w:rFonts w:cs="Arial"/>
                    </w:rPr>
                  </w:pPr>
                  <w:r>
                    <w:rPr>
                      <w:rFonts w:cs="Arial"/>
                      <w:b/>
                    </w:rPr>
                    <w:t xml:space="preserve">Reserves Management </w:t>
                  </w:r>
                  <w:r>
                    <w:rPr>
                      <w:rFonts w:cs="Arial"/>
                    </w:rPr>
                    <w:t>– to consider reserves for earmarking</w:t>
                  </w:r>
                  <w:r w:rsidR="00843352">
                    <w:rPr>
                      <w:rFonts w:cs="Arial"/>
                    </w:rPr>
                    <w:t>.</w:t>
                  </w:r>
                </w:p>
                <w:p w14:paraId="7D041888" w14:textId="24F5DBE6" w:rsidR="005F54BA" w:rsidRDefault="00117626" w:rsidP="00722501">
                  <w:pPr>
                    <w:rPr>
                      <w:rFonts w:cs="Arial"/>
                    </w:rPr>
                  </w:pPr>
                  <w:r>
                    <w:rPr>
                      <w:rFonts w:cs="Arial"/>
                    </w:rPr>
                    <w:t>A discussion took place concerning increasing the amount of earmarked reserves for the Bulmer Cottage Fund as this was to be depleted once the swimming pool works are completed.</w:t>
                  </w:r>
                </w:p>
                <w:p w14:paraId="162C8F16" w14:textId="77777777" w:rsidR="00117626" w:rsidRDefault="00117626" w:rsidP="00722501">
                  <w:pPr>
                    <w:rPr>
                      <w:rFonts w:cs="Arial"/>
                    </w:rPr>
                  </w:pPr>
                </w:p>
                <w:p w14:paraId="6C86236A" w14:textId="77777777" w:rsidR="002C3C1F" w:rsidRDefault="005F54BA" w:rsidP="00722501">
                  <w:pPr>
                    <w:rPr>
                      <w:rFonts w:cs="Arial"/>
                      <w:b/>
                    </w:rPr>
                  </w:pPr>
                  <w:r>
                    <w:rPr>
                      <w:rFonts w:cs="Arial"/>
                      <w:b/>
                      <w:u w:val="single"/>
                    </w:rPr>
                    <w:t>Resolved</w:t>
                  </w:r>
                  <w:r>
                    <w:rPr>
                      <w:rFonts w:cs="Arial"/>
                      <w:b/>
                    </w:rPr>
                    <w:t xml:space="preserve">:- </w:t>
                  </w:r>
                </w:p>
                <w:p w14:paraId="7FDA1C24" w14:textId="77777777" w:rsidR="003E376D" w:rsidRDefault="00843352" w:rsidP="000B726E">
                  <w:pPr>
                    <w:pStyle w:val="ListParagraph"/>
                    <w:numPr>
                      <w:ilvl w:val="0"/>
                      <w:numId w:val="10"/>
                    </w:numPr>
                    <w:rPr>
                      <w:rFonts w:cs="Arial"/>
                      <w:b/>
                    </w:rPr>
                  </w:pPr>
                  <w:r w:rsidRPr="000B726E">
                    <w:rPr>
                      <w:rFonts w:cs="Arial"/>
                      <w:b/>
                    </w:rPr>
                    <w:t xml:space="preserve">To </w:t>
                  </w:r>
                  <w:r w:rsidR="00655C12" w:rsidRPr="000B726E">
                    <w:rPr>
                      <w:rFonts w:cs="Arial"/>
                      <w:b/>
                    </w:rPr>
                    <w:t xml:space="preserve">recommend that </w:t>
                  </w:r>
                  <w:r w:rsidR="00501C9F" w:rsidRPr="000B726E">
                    <w:rPr>
                      <w:rFonts w:cs="Arial"/>
                      <w:b/>
                    </w:rPr>
                    <w:t xml:space="preserve">the following </w:t>
                  </w:r>
                  <w:r w:rsidR="006F4AE0" w:rsidRPr="000B726E">
                    <w:rPr>
                      <w:rFonts w:cs="Arial"/>
                      <w:b/>
                    </w:rPr>
                    <w:t>reserve</w:t>
                  </w:r>
                  <w:r w:rsidR="00501C9F" w:rsidRPr="000B726E">
                    <w:rPr>
                      <w:rFonts w:cs="Arial"/>
                      <w:b/>
                    </w:rPr>
                    <w:t>s are earmarked from general reserves</w:t>
                  </w:r>
                  <w:r w:rsidR="000B726E">
                    <w:rPr>
                      <w:rFonts w:cs="Arial"/>
                      <w:b/>
                    </w:rPr>
                    <w:t xml:space="preserve"> -</w:t>
                  </w:r>
                  <w:r w:rsidR="002C3C1F" w:rsidRPr="000B726E">
                    <w:rPr>
                      <w:rFonts w:cs="Arial"/>
                      <w:b/>
                    </w:rPr>
                    <w:t xml:space="preserve"> </w:t>
                  </w:r>
                  <w:r w:rsidR="00117626" w:rsidRPr="000B726E">
                    <w:rPr>
                      <w:rFonts w:cs="Arial"/>
                      <w:b/>
                    </w:rPr>
                    <w:t>Transformation fund</w:t>
                  </w:r>
                  <w:r w:rsidR="003E376D">
                    <w:rPr>
                      <w:rFonts w:cs="Arial"/>
                      <w:b/>
                    </w:rPr>
                    <w:t xml:space="preserve"> -</w:t>
                  </w:r>
                  <w:r w:rsidR="00117626" w:rsidRPr="000B726E">
                    <w:rPr>
                      <w:rFonts w:cs="Arial"/>
                      <w:b/>
                    </w:rPr>
                    <w:t xml:space="preserve"> £8000 </w:t>
                  </w:r>
                </w:p>
                <w:p w14:paraId="5661C964" w14:textId="77777777" w:rsidR="003E376D" w:rsidRDefault="003E376D" w:rsidP="003E376D">
                  <w:pPr>
                    <w:pStyle w:val="ListParagraph"/>
                    <w:rPr>
                      <w:rFonts w:cs="Arial"/>
                      <w:b/>
                    </w:rPr>
                  </w:pPr>
                  <w:r>
                    <w:rPr>
                      <w:rFonts w:cs="Arial"/>
                      <w:b/>
                    </w:rPr>
                    <w:t xml:space="preserve">                  </w:t>
                  </w:r>
                  <w:r w:rsidRPr="000B726E">
                    <w:rPr>
                      <w:rFonts w:cs="Arial"/>
                      <w:b/>
                    </w:rPr>
                    <w:t>Cemetery Extension</w:t>
                  </w:r>
                  <w:r>
                    <w:rPr>
                      <w:rFonts w:cs="Arial"/>
                      <w:b/>
                    </w:rPr>
                    <w:t xml:space="preserve"> -</w:t>
                  </w:r>
                  <w:r w:rsidRPr="000B726E">
                    <w:rPr>
                      <w:rFonts w:cs="Arial"/>
                      <w:b/>
                    </w:rPr>
                    <w:t xml:space="preserve"> </w:t>
                  </w:r>
                  <w:r w:rsidR="002C3C1F" w:rsidRPr="000B726E">
                    <w:rPr>
                      <w:rFonts w:cs="Arial"/>
                      <w:b/>
                    </w:rPr>
                    <w:t xml:space="preserve">£8000 </w:t>
                  </w:r>
                </w:p>
                <w:p w14:paraId="59E8D600" w14:textId="3C427D54" w:rsidR="00117626" w:rsidRPr="000B726E" w:rsidRDefault="003E376D" w:rsidP="003E376D">
                  <w:pPr>
                    <w:pStyle w:val="ListParagraph"/>
                    <w:numPr>
                      <w:ilvl w:val="0"/>
                      <w:numId w:val="10"/>
                    </w:numPr>
                    <w:rPr>
                      <w:rFonts w:cs="Arial"/>
                      <w:b/>
                    </w:rPr>
                  </w:pPr>
                  <w:r w:rsidRPr="000B726E">
                    <w:rPr>
                      <w:rFonts w:cs="Arial"/>
                      <w:b/>
                    </w:rPr>
                    <w:t xml:space="preserve">To </w:t>
                  </w:r>
                  <w:r w:rsidR="000B726E" w:rsidRPr="000B726E">
                    <w:rPr>
                      <w:rFonts w:cs="Arial"/>
                      <w:b/>
                    </w:rPr>
                    <w:t xml:space="preserve">consider increasing the earmarked reserves for the Bulmer Cottage </w:t>
                  </w:r>
                  <w:r w:rsidRPr="000B726E">
                    <w:rPr>
                      <w:rFonts w:cs="Arial"/>
                      <w:b/>
                    </w:rPr>
                    <w:t xml:space="preserve">Fund </w:t>
                  </w:r>
                  <w:r w:rsidR="000B726E" w:rsidRPr="000B726E">
                    <w:rPr>
                      <w:rFonts w:cs="Arial"/>
                      <w:b/>
                    </w:rPr>
                    <w:t>at the January 2021 committee meeting</w:t>
                  </w:r>
                  <w:r w:rsidR="001C341F">
                    <w:rPr>
                      <w:rFonts w:cs="Arial"/>
                      <w:b/>
                    </w:rPr>
                    <w:t>.</w:t>
                  </w:r>
                  <w:r w:rsidR="00117626" w:rsidRPr="000B726E">
                    <w:rPr>
                      <w:rFonts w:cs="Arial"/>
                      <w:b/>
                    </w:rPr>
                    <w:t xml:space="preserve"> </w:t>
                  </w:r>
                </w:p>
                <w:p w14:paraId="58726F0B" w14:textId="77777777" w:rsidR="00722501" w:rsidRPr="00A17654" w:rsidRDefault="00722501" w:rsidP="00722501">
                  <w:pPr>
                    <w:rPr>
                      <w:rFonts w:cs="Arial"/>
                      <w:b/>
                    </w:rPr>
                  </w:pPr>
                </w:p>
              </w:tc>
            </w:tr>
            <w:tr w:rsidR="00722501" w:rsidRPr="00A17654" w14:paraId="04C84EF5" w14:textId="77777777" w:rsidTr="00D95AEF">
              <w:tc>
                <w:tcPr>
                  <w:tcW w:w="988" w:type="dxa"/>
                </w:tcPr>
                <w:p w14:paraId="576A32A4" w14:textId="764EE451" w:rsidR="00722501" w:rsidRDefault="003E376D" w:rsidP="00722501">
                  <w:pPr>
                    <w:jc w:val="center"/>
                    <w:rPr>
                      <w:rFonts w:cs="Arial"/>
                      <w:b/>
                    </w:rPr>
                  </w:pPr>
                  <w:r>
                    <w:rPr>
                      <w:rFonts w:cs="Arial"/>
                      <w:b/>
                    </w:rPr>
                    <w:t xml:space="preserve"> </w:t>
                  </w:r>
                </w:p>
              </w:tc>
              <w:tc>
                <w:tcPr>
                  <w:tcW w:w="9503" w:type="dxa"/>
                </w:tcPr>
                <w:p w14:paraId="2025B444" w14:textId="77777777" w:rsidR="00722501" w:rsidRDefault="00722501" w:rsidP="00722501">
                  <w:pPr>
                    <w:rPr>
                      <w:rFonts w:cs="Arial"/>
                      <w:b/>
                    </w:rPr>
                  </w:pPr>
                  <w:r>
                    <w:rPr>
                      <w:rFonts w:cs="Arial"/>
                      <w:b/>
                    </w:rPr>
                    <w:t xml:space="preserve">Policy Review – </w:t>
                  </w:r>
                  <w:r>
                    <w:rPr>
                      <w:rFonts w:cs="Arial"/>
                    </w:rPr>
                    <w:t>to review the following policies</w:t>
                  </w:r>
                </w:p>
                <w:p w14:paraId="06217FBA" w14:textId="5CE0A20D" w:rsidR="00655C12" w:rsidRDefault="00722501" w:rsidP="00722501">
                  <w:pPr>
                    <w:rPr>
                      <w:rFonts w:cs="Arial"/>
                      <w:b/>
                    </w:rPr>
                  </w:pPr>
                  <w:r>
                    <w:rPr>
                      <w:rFonts w:cs="Arial"/>
                      <w:b/>
                    </w:rPr>
                    <w:t xml:space="preserve">a) Investment Policy </w:t>
                  </w:r>
                </w:p>
                <w:p w14:paraId="17E5EBC3" w14:textId="4E2DB898" w:rsidR="00655C12" w:rsidRDefault="00655C12" w:rsidP="00722501">
                  <w:pPr>
                    <w:rPr>
                      <w:rFonts w:cs="Arial"/>
                      <w:b/>
                    </w:rPr>
                  </w:pPr>
                  <w:r>
                    <w:rPr>
                      <w:rFonts w:cs="Arial"/>
                      <w:b/>
                      <w:u w:val="single"/>
                    </w:rPr>
                    <w:lastRenderedPageBreak/>
                    <w:t>Resolved</w:t>
                  </w:r>
                  <w:r>
                    <w:rPr>
                      <w:rFonts w:cs="Arial"/>
                      <w:b/>
                    </w:rPr>
                    <w:t>:- to approve the reviewed policy</w:t>
                  </w:r>
                </w:p>
                <w:p w14:paraId="3BDCAECB" w14:textId="682DD5EE" w:rsidR="00722501" w:rsidRDefault="00722501" w:rsidP="00722501">
                  <w:pPr>
                    <w:rPr>
                      <w:rFonts w:cs="Arial"/>
                    </w:rPr>
                  </w:pPr>
                  <w:r>
                    <w:rPr>
                      <w:rFonts w:cs="Arial"/>
                      <w:b/>
                    </w:rPr>
                    <w:t>b) Business Continuity Plan</w:t>
                  </w:r>
                </w:p>
                <w:p w14:paraId="1F51D0BB" w14:textId="5B0DABED" w:rsidR="00655C12" w:rsidRDefault="00655C12" w:rsidP="00722501">
                  <w:pPr>
                    <w:rPr>
                      <w:rFonts w:cs="Arial"/>
                      <w:b/>
                    </w:rPr>
                  </w:pPr>
                </w:p>
                <w:p w14:paraId="577047FB" w14:textId="77777777" w:rsidR="00B741F9" w:rsidRDefault="00B741F9" w:rsidP="00B741F9">
                  <w:pPr>
                    <w:rPr>
                      <w:rFonts w:cs="Arial"/>
                      <w:b/>
                    </w:rPr>
                  </w:pPr>
                  <w:r>
                    <w:rPr>
                      <w:rFonts w:cs="Arial"/>
                      <w:b/>
                      <w:u w:val="single"/>
                    </w:rPr>
                    <w:t>Resolved</w:t>
                  </w:r>
                  <w:r>
                    <w:rPr>
                      <w:rFonts w:cs="Arial"/>
                      <w:b/>
                    </w:rPr>
                    <w:t>:- to approve the reviewed policy</w:t>
                  </w:r>
                </w:p>
                <w:p w14:paraId="368996F0" w14:textId="77777777" w:rsidR="00B741F9" w:rsidRDefault="00B741F9" w:rsidP="00722501">
                  <w:pPr>
                    <w:rPr>
                      <w:rFonts w:cs="Arial"/>
                      <w:b/>
                    </w:rPr>
                  </w:pPr>
                </w:p>
                <w:p w14:paraId="1C2A66C2" w14:textId="4174FB08" w:rsidR="00722501" w:rsidRDefault="00722501" w:rsidP="00722501">
                  <w:pPr>
                    <w:rPr>
                      <w:rFonts w:cs="Arial"/>
                    </w:rPr>
                  </w:pPr>
                  <w:r>
                    <w:rPr>
                      <w:rFonts w:cs="Arial"/>
                      <w:b/>
                    </w:rPr>
                    <w:t>c) Data Retention Policy</w:t>
                  </w:r>
                </w:p>
                <w:p w14:paraId="09DBCBAE" w14:textId="77777777" w:rsidR="00B741F9" w:rsidRDefault="00B741F9" w:rsidP="00B741F9">
                  <w:pPr>
                    <w:rPr>
                      <w:rFonts w:cs="Arial"/>
                      <w:b/>
                      <w:u w:val="single"/>
                    </w:rPr>
                  </w:pPr>
                </w:p>
                <w:p w14:paraId="09865D60" w14:textId="02B8E2A7" w:rsidR="00B741F9" w:rsidRDefault="00B741F9" w:rsidP="00B741F9">
                  <w:pPr>
                    <w:rPr>
                      <w:rFonts w:cs="Arial"/>
                      <w:b/>
                    </w:rPr>
                  </w:pPr>
                  <w:r>
                    <w:rPr>
                      <w:rFonts w:cs="Arial"/>
                      <w:b/>
                      <w:u w:val="single"/>
                    </w:rPr>
                    <w:t>Resolved</w:t>
                  </w:r>
                  <w:r>
                    <w:rPr>
                      <w:rFonts w:cs="Arial"/>
                      <w:b/>
                    </w:rPr>
                    <w:t>:- to approve the reviewed policy</w:t>
                  </w:r>
                </w:p>
                <w:p w14:paraId="351B30EF" w14:textId="77777777" w:rsidR="00655C12" w:rsidRDefault="00655C12" w:rsidP="00722501">
                  <w:pPr>
                    <w:rPr>
                      <w:rFonts w:cs="Arial"/>
                    </w:rPr>
                  </w:pPr>
                </w:p>
                <w:p w14:paraId="21B4DF1E" w14:textId="3FCF2724" w:rsidR="00722501" w:rsidRDefault="00722501" w:rsidP="00722501">
                  <w:pPr>
                    <w:rPr>
                      <w:rFonts w:cs="Arial"/>
                    </w:rPr>
                  </w:pPr>
                  <w:r w:rsidRPr="00BD35C7">
                    <w:rPr>
                      <w:rFonts w:cs="Arial"/>
                      <w:b/>
                    </w:rPr>
                    <w:t>d) Data Protection Policy</w:t>
                  </w:r>
                </w:p>
                <w:p w14:paraId="48F2C7C7" w14:textId="50218FBB" w:rsidR="00655C12" w:rsidRDefault="00655C12" w:rsidP="00722501">
                  <w:pPr>
                    <w:rPr>
                      <w:rFonts w:cs="Arial"/>
                    </w:rPr>
                  </w:pPr>
                </w:p>
                <w:p w14:paraId="6A76FDB1" w14:textId="77777777" w:rsidR="00B741F9" w:rsidRDefault="00B741F9" w:rsidP="00B741F9">
                  <w:pPr>
                    <w:rPr>
                      <w:rFonts w:cs="Arial"/>
                      <w:b/>
                    </w:rPr>
                  </w:pPr>
                  <w:r>
                    <w:rPr>
                      <w:rFonts w:cs="Arial"/>
                      <w:b/>
                      <w:u w:val="single"/>
                    </w:rPr>
                    <w:t>Resolved</w:t>
                  </w:r>
                  <w:r>
                    <w:rPr>
                      <w:rFonts w:cs="Arial"/>
                      <w:b/>
                    </w:rPr>
                    <w:t>:- to approve the reviewed policy</w:t>
                  </w:r>
                </w:p>
                <w:p w14:paraId="3293C846" w14:textId="77777777" w:rsidR="00B741F9" w:rsidRDefault="00B741F9" w:rsidP="00722501">
                  <w:pPr>
                    <w:rPr>
                      <w:rFonts w:cs="Arial"/>
                    </w:rPr>
                  </w:pPr>
                </w:p>
                <w:p w14:paraId="32E0560B" w14:textId="091D63A0" w:rsidR="00722501" w:rsidRDefault="00722501" w:rsidP="00722501">
                  <w:pPr>
                    <w:rPr>
                      <w:rFonts w:cs="Arial"/>
                    </w:rPr>
                  </w:pPr>
                  <w:r w:rsidRPr="001F3F7F">
                    <w:rPr>
                      <w:rFonts w:cs="Arial"/>
                      <w:b/>
                    </w:rPr>
                    <w:t>e</w:t>
                  </w:r>
                  <w:r>
                    <w:rPr>
                      <w:rFonts w:cs="Arial"/>
                    </w:rPr>
                    <w:t xml:space="preserve">) </w:t>
                  </w:r>
                  <w:r w:rsidRPr="00E80214">
                    <w:rPr>
                      <w:rFonts w:cs="Arial"/>
                      <w:b/>
                      <w:bCs/>
                    </w:rPr>
                    <w:t>Staff Handbook and Staffing Policies</w:t>
                  </w:r>
                  <w:r>
                    <w:rPr>
                      <w:rFonts w:cs="Arial"/>
                    </w:rPr>
                    <w:t xml:space="preserve"> </w:t>
                  </w:r>
                </w:p>
                <w:p w14:paraId="49424071" w14:textId="77777777" w:rsidR="00655C12" w:rsidRDefault="00655C12" w:rsidP="00722501">
                  <w:pPr>
                    <w:rPr>
                      <w:rFonts w:cs="Arial"/>
                    </w:rPr>
                  </w:pPr>
                </w:p>
                <w:p w14:paraId="3E8A8BB1" w14:textId="77777777" w:rsidR="00B741F9" w:rsidRDefault="00B741F9" w:rsidP="00B741F9">
                  <w:pPr>
                    <w:rPr>
                      <w:rFonts w:cs="Arial"/>
                      <w:b/>
                    </w:rPr>
                  </w:pPr>
                  <w:r>
                    <w:rPr>
                      <w:rFonts w:cs="Arial"/>
                      <w:b/>
                      <w:u w:val="single"/>
                    </w:rPr>
                    <w:t>Resolved</w:t>
                  </w:r>
                  <w:r>
                    <w:rPr>
                      <w:rFonts w:cs="Arial"/>
                      <w:b/>
                    </w:rPr>
                    <w:t>:- to approve the reviewed policy</w:t>
                  </w:r>
                </w:p>
                <w:p w14:paraId="096D3B59" w14:textId="77777777" w:rsidR="00B741F9" w:rsidRDefault="00B741F9" w:rsidP="00722501">
                  <w:pPr>
                    <w:rPr>
                      <w:rFonts w:cs="Arial"/>
                      <w:b/>
                      <w:bCs/>
                    </w:rPr>
                  </w:pPr>
                </w:p>
                <w:p w14:paraId="6351BD29" w14:textId="71EF6E74" w:rsidR="00722501" w:rsidRDefault="00722501" w:rsidP="00722501">
                  <w:pPr>
                    <w:rPr>
                      <w:rFonts w:cs="Arial"/>
                    </w:rPr>
                  </w:pPr>
                  <w:r w:rsidRPr="00E80214">
                    <w:rPr>
                      <w:rFonts w:cs="Arial"/>
                      <w:b/>
                      <w:bCs/>
                    </w:rPr>
                    <w:t>f) Social Media Policy</w:t>
                  </w:r>
                  <w:r>
                    <w:rPr>
                      <w:rFonts w:cs="Arial"/>
                    </w:rPr>
                    <w:t xml:space="preserve"> </w:t>
                  </w:r>
                </w:p>
                <w:p w14:paraId="0D963448" w14:textId="641DCE47" w:rsidR="00655C12" w:rsidRDefault="00655C12" w:rsidP="00722501">
                  <w:pPr>
                    <w:rPr>
                      <w:rFonts w:cs="Arial"/>
                    </w:rPr>
                  </w:pPr>
                </w:p>
                <w:p w14:paraId="42FF42BE" w14:textId="77777777" w:rsidR="00B741F9" w:rsidRDefault="00B741F9" w:rsidP="00B741F9">
                  <w:pPr>
                    <w:rPr>
                      <w:rFonts w:cs="Arial"/>
                      <w:b/>
                    </w:rPr>
                  </w:pPr>
                  <w:r>
                    <w:rPr>
                      <w:rFonts w:cs="Arial"/>
                      <w:b/>
                      <w:u w:val="single"/>
                    </w:rPr>
                    <w:t>Resolved</w:t>
                  </w:r>
                  <w:r>
                    <w:rPr>
                      <w:rFonts w:cs="Arial"/>
                      <w:b/>
                    </w:rPr>
                    <w:t>:- to approve the reviewed policy</w:t>
                  </w:r>
                </w:p>
                <w:p w14:paraId="667F76D9" w14:textId="77777777" w:rsidR="00B741F9" w:rsidRDefault="00B741F9" w:rsidP="00722501">
                  <w:pPr>
                    <w:rPr>
                      <w:rFonts w:cs="Arial"/>
                    </w:rPr>
                  </w:pPr>
                </w:p>
                <w:p w14:paraId="51D2AD94" w14:textId="2D33C4DC" w:rsidR="00722501" w:rsidRDefault="00722501" w:rsidP="00722501">
                  <w:pPr>
                    <w:rPr>
                      <w:rFonts w:cs="Arial"/>
                    </w:rPr>
                  </w:pPr>
                  <w:r w:rsidRPr="00E80214">
                    <w:rPr>
                      <w:rFonts w:cs="Arial"/>
                      <w:b/>
                    </w:rPr>
                    <w:t>g) Press Policy</w:t>
                  </w:r>
                  <w:r>
                    <w:rPr>
                      <w:rFonts w:cs="Arial"/>
                      <w:bCs/>
                    </w:rPr>
                    <w:t xml:space="preserve">  </w:t>
                  </w:r>
                </w:p>
                <w:p w14:paraId="64A1AD10" w14:textId="77777777" w:rsidR="00722501" w:rsidRDefault="00722501" w:rsidP="00722501">
                  <w:pPr>
                    <w:rPr>
                      <w:rFonts w:cs="Arial"/>
                      <w:b/>
                    </w:rPr>
                  </w:pPr>
                </w:p>
                <w:p w14:paraId="29792B63" w14:textId="183F4751" w:rsidR="00B741F9" w:rsidRDefault="00B741F9" w:rsidP="00B741F9">
                  <w:pPr>
                    <w:rPr>
                      <w:rFonts w:cs="Arial"/>
                      <w:b/>
                    </w:rPr>
                  </w:pPr>
                  <w:r>
                    <w:rPr>
                      <w:rFonts w:cs="Arial"/>
                      <w:b/>
                      <w:u w:val="single"/>
                    </w:rPr>
                    <w:t>Resolved</w:t>
                  </w:r>
                  <w:r>
                    <w:rPr>
                      <w:rFonts w:cs="Arial"/>
                      <w:b/>
                    </w:rPr>
                    <w:t xml:space="preserve">:- to recommend that the press policy be adopted by Full Council. </w:t>
                  </w:r>
                </w:p>
                <w:p w14:paraId="1A59DEE2" w14:textId="55B039AE" w:rsidR="00B741F9" w:rsidRPr="00BD6A92" w:rsidRDefault="00B741F9" w:rsidP="00722501">
                  <w:pPr>
                    <w:rPr>
                      <w:rFonts w:cs="Arial"/>
                      <w:b/>
                    </w:rPr>
                  </w:pPr>
                </w:p>
              </w:tc>
            </w:tr>
            <w:tr w:rsidR="00722501" w:rsidRPr="00A17654" w14:paraId="46ACB5A7" w14:textId="77777777" w:rsidTr="00D95AEF">
              <w:tc>
                <w:tcPr>
                  <w:tcW w:w="988" w:type="dxa"/>
                </w:tcPr>
                <w:p w14:paraId="1389D217" w14:textId="77777777" w:rsidR="00722501" w:rsidRDefault="00722501" w:rsidP="00722501">
                  <w:pPr>
                    <w:jc w:val="center"/>
                    <w:rPr>
                      <w:rFonts w:cs="Arial"/>
                      <w:b/>
                    </w:rPr>
                  </w:pPr>
                  <w:r>
                    <w:rPr>
                      <w:rFonts w:cs="Arial"/>
                      <w:b/>
                    </w:rPr>
                    <w:lastRenderedPageBreak/>
                    <w:t>8</w:t>
                  </w:r>
                </w:p>
              </w:tc>
              <w:tc>
                <w:tcPr>
                  <w:tcW w:w="9503" w:type="dxa"/>
                </w:tcPr>
                <w:p w14:paraId="294D81F7" w14:textId="77777777" w:rsidR="00722501" w:rsidRDefault="00722501" w:rsidP="00722501">
                  <w:pPr>
                    <w:rPr>
                      <w:rFonts w:cs="Arial"/>
                      <w:b/>
                    </w:rPr>
                  </w:pPr>
                  <w:r>
                    <w:rPr>
                      <w:rFonts w:cs="Arial"/>
                      <w:b/>
                    </w:rPr>
                    <w:t>Staffing</w:t>
                  </w:r>
                </w:p>
                <w:p w14:paraId="37AF8CB6" w14:textId="14B6FCA2" w:rsidR="00722501" w:rsidRDefault="00722501" w:rsidP="00722501">
                  <w:pPr>
                    <w:rPr>
                      <w:rFonts w:cs="Arial"/>
                      <w:b/>
                      <w:bCs/>
                    </w:rPr>
                  </w:pPr>
                  <w:r>
                    <w:rPr>
                      <w:rFonts w:cs="Arial"/>
                      <w:b/>
                      <w:bCs/>
                    </w:rPr>
                    <w:t xml:space="preserve">a) </w:t>
                  </w:r>
                  <w:proofErr w:type="spellStart"/>
                  <w:r>
                    <w:rPr>
                      <w:rFonts w:cs="Arial"/>
                      <w:b/>
                      <w:bCs/>
                    </w:rPr>
                    <w:t>Covid</w:t>
                  </w:r>
                  <w:proofErr w:type="spellEnd"/>
                  <w:r>
                    <w:rPr>
                      <w:rFonts w:cs="Arial"/>
                      <w:b/>
                      <w:bCs/>
                    </w:rPr>
                    <w:t xml:space="preserve"> 19 Risk assessments – </w:t>
                  </w:r>
                  <w:r w:rsidRPr="00E80214">
                    <w:rPr>
                      <w:rFonts w:cs="Arial"/>
                    </w:rPr>
                    <w:t>to review</w:t>
                  </w:r>
                  <w:r>
                    <w:rPr>
                      <w:rFonts w:cs="Arial"/>
                      <w:b/>
                      <w:bCs/>
                    </w:rPr>
                    <w:t xml:space="preserve"> </w:t>
                  </w:r>
                </w:p>
                <w:p w14:paraId="4B0688F3" w14:textId="51A7BB5E" w:rsidR="00871E3C" w:rsidRDefault="00B741F9" w:rsidP="00722501">
                  <w:pPr>
                    <w:rPr>
                      <w:rFonts w:cs="Arial"/>
                      <w:b/>
                      <w:bCs/>
                    </w:rPr>
                  </w:pPr>
                  <w:r w:rsidRPr="009F71E5">
                    <w:rPr>
                      <w:rFonts w:cs="Arial"/>
                    </w:rPr>
                    <w:t>The Clerk explained that due to the</w:t>
                  </w:r>
                  <w:r w:rsidR="009F71E5" w:rsidRPr="009F71E5">
                    <w:rPr>
                      <w:rFonts w:cs="Arial"/>
                    </w:rPr>
                    <w:t xml:space="preserve"> changes and challenges faced as the </w:t>
                  </w:r>
                  <w:r w:rsidRPr="009F71E5">
                    <w:rPr>
                      <w:rFonts w:cs="Arial"/>
                    </w:rPr>
                    <w:t xml:space="preserve">lockdown </w:t>
                  </w:r>
                  <w:r w:rsidR="009F71E5" w:rsidRPr="009F71E5">
                    <w:rPr>
                      <w:rFonts w:cs="Arial"/>
                    </w:rPr>
                    <w:t>measures lift the risk assessment was very much a dynamic document and subject to change</w:t>
                  </w:r>
                  <w:r w:rsidR="009F71E5">
                    <w:rPr>
                      <w:rFonts w:cs="Arial"/>
                      <w:b/>
                      <w:bCs/>
                    </w:rPr>
                    <w:t xml:space="preserve">.  </w:t>
                  </w:r>
                </w:p>
                <w:p w14:paraId="243FF80C" w14:textId="77777777" w:rsidR="009F71E5" w:rsidRDefault="009F71E5" w:rsidP="00722501">
                  <w:pPr>
                    <w:rPr>
                      <w:rFonts w:cs="Arial"/>
                      <w:b/>
                      <w:bCs/>
                    </w:rPr>
                  </w:pPr>
                </w:p>
                <w:p w14:paraId="7F6C82FF" w14:textId="4783B8E8" w:rsidR="00871E3C" w:rsidRDefault="00871E3C" w:rsidP="00722501">
                  <w:pPr>
                    <w:rPr>
                      <w:rFonts w:cs="Arial"/>
                      <w:b/>
                      <w:bCs/>
                    </w:rPr>
                  </w:pPr>
                  <w:r>
                    <w:rPr>
                      <w:rFonts w:cs="Arial"/>
                      <w:b/>
                      <w:u w:val="single"/>
                    </w:rPr>
                    <w:t>Resolved</w:t>
                  </w:r>
                  <w:r>
                    <w:rPr>
                      <w:rFonts w:cs="Arial"/>
                      <w:b/>
                    </w:rPr>
                    <w:t>:- to</w:t>
                  </w:r>
                  <w:r w:rsidR="00B741F9">
                    <w:rPr>
                      <w:rFonts w:cs="Arial"/>
                      <w:b/>
                    </w:rPr>
                    <w:t xml:space="preserve"> approve the staff risk assessment</w:t>
                  </w:r>
                  <w:r w:rsidR="00A17A9B">
                    <w:rPr>
                      <w:rFonts w:cs="Arial"/>
                      <w:b/>
                    </w:rPr>
                    <w:t>.</w:t>
                  </w:r>
                </w:p>
                <w:p w14:paraId="1D7FB0C2" w14:textId="3613FBCC" w:rsidR="00871E3C" w:rsidRPr="008059C9" w:rsidRDefault="00871E3C" w:rsidP="00722501">
                  <w:pPr>
                    <w:rPr>
                      <w:rFonts w:cs="Arial"/>
                      <w:b/>
                    </w:rPr>
                  </w:pPr>
                </w:p>
              </w:tc>
            </w:tr>
            <w:tr w:rsidR="00722501" w:rsidRPr="00A17654" w14:paraId="1F1E8C46" w14:textId="77777777" w:rsidTr="00D95AEF">
              <w:tc>
                <w:tcPr>
                  <w:tcW w:w="988" w:type="dxa"/>
                </w:tcPr>
                <w:p w14:paraId="6AC1A3D4" w14:textId="77777777" w:rsidR="00722501" w:rsidRDefault="00722501" w:rsidP="00722501">
                  <w:pPr>
                    <w:jc w:val="center"/>
                    <w:rPr>
                      <w:rFonts w:cs="Arial"/>
                      <w:b/>
                    </w:rPr>
                  </w:pPr>
                </w:p>
              </w:tc>
              <w:tc>
                <w:tcPr>
                  <w:tcW w:w="9503" w:type="dxa"/>
                </w:tcPr>
                <w:p w14:paraId="21B6E5E4" w14:textId="64B60685" w:rsidR="00722501" w:rsidRDefault="00722501" w:rsidP="00722501">
                  <w:pPr>
                    <w:rPr>
                      <w:rFonts w:cs="Arial"/>
                      <w:bCs/>
                    </w:rPr>
                  </w:pPr>
                  <w:r>
                    <w:rPr>
                      <w:rFonts w:cs="Arial"/>
                      <w:b/>
                    </w:rPr>
                    <w:t xml:space="preserve">b) </w:t>
                  </w:r>
                  <w:r w:rsidRPr="00E80214">
                    <w:rPr>
                      <w:rFonts w:cs="Arial"/>
                      <w:b/>
                    </w:rPr>
                    <w:t>Office mobile phone</w:t>
                  </w:r>
                  <w:r w:rsidRPr="00A46A13">
                    <w:rPr>
                      <w:rFonts w:cs="Arial"/>
                      <w:bCs/>
                    </w:rPr>
                    <w:t xml:space="preserve"> – to consider</w:t>
                  </w:r>
                </w:p>
                <w:p w14:paraId="36250571" w14:textId="229F12CF" w:rsidR="00871E3C" w:rsidRDefault="009F71E5" w:rsidP="00722501">
                  <w:pPr>
                    <w:rPr>
                      <w:rFonts w:cs="Arial"/>
                      <w:bCs/>
                    </w:rPr>
                  </w:pPr>
                  <w:r>
                    <w:rPr>
                      <w:rFonts w:cs="Arial"/>
                      <w:bCs/>
                    </w:rPr>
                    <w:t xml:space="preserve">A discussion took place on the need for a mobile phone for use </w:t>
                  </w:r>
                  <w:r w:rsidR="005D38C6">
                    <w:rPr>
                      <w:rFonts w:cs="Arial"/>
                      <w:bCs/>
                    </w:rPr>
                    <w:t>primarily</w:t>
                  </w:r>
                  <w:r>
                    <w:rPr>
                      <w:rFonts w:cs="Arial"/>
                      <w:bCs/>
                    </w:rPr>
                    <w:t xml:space="preserve"> </w:t>
                  </w:r>
                  <w:r w:rsidR="00A17A9B">
                    <w:rPr>
                      <w:rFonts w:cs="Arial"/>
                      <w:bCs/>
                    </w:rPr>
                    <w:t xml:space="preserve">by </w:t>
                  </w:r>
                  <w:r>
                    <w:rPr>
                      <w:rFonts w:cs="Arial"/>
                      <w:bCs/>
                    </w:rPr>
                    <w:t xml:space="preserve">the </w:t>
                  </w:r>
                  <w:r w:rsidR="005D38C6">
                    <w:rPr>
                      <w:rFonts w:cs="Arial"/>
                      <w:bCs/>
                    </w:rPr>
                    <w:t xml:space="preserve">Town </w:t>
                  </w:r>
                  <w:r>
                    <w:rPr>
                      <w:rFonts w:cs="Arial"/>
                      <w:bCs/>
                    </w:rPr>
                    <w:t>Clerk and the need to</w:t>
                  </w:r>
                  <w:r w:rsidR="005D38C6">
                    <w:rPr>
                      <w:rFonts w:cs="Arial"/>
                      <w:bCs/>
                    </w:rPr>
                    <w:t xml:space="preserve"> transfer the </w:t>
                  </w:r>
                  <w:proofErr w:type="spellStart"/>
                  <w:r w:rsidR="005D38C6">
                    <w:rPr>
                      <w:rFonts w:cs="Arial"/>
                      <w:bCs/>
                    </w:rPr>
                    <w:t>Groundsman’s</w:t>
                  </w:r>
                  <w:proofErr w:type="spellEnd"/>
                  <w:r w:rsidR="005D38C6">
                    <w:rPr>
                      <w:rFonts w:cs="Arial"/>
                      <w:bCs/>
                    </w:rPr>
                    <w:t xml:space="preserve"> mobile phone cont</w:t>
                  </w:r>
                  <w:r w:rsidR="00A17A9B">
                    <w:rPr>
                      <w:rFonts w:cs="Arial"/>
                      <w:bCs/>
                    </w:rPr>
                    <w:t>r</w:t>
                  </w:r>
                  <w:r w:rsidR="005D38C6">
                    <w:rPr>
                      <w:rFonts w:cs="Arial"/>
                      <w:bCs/>
                    </w:rPr>
                    <w:t>act to the Town Council from WSSA.</w:t>
                  </w:r>
                </w:p>
                <w:p w14:paraId="5B943A38" w14:textId="77777777" w:rsidR="005D38C6" w:rsidRDefault="005D38C6" w:rsidP="00722501">
                  <w:pPr>
                    <w:rPr>
                      <w:rFonts w:cs="Arial"/>
                      <w:bCs/>
                    </w:rPr>
                  </w:pPr>
                </w:p>
                <w:p w14:paraId="2461273C" w14:textId="77777777" w:rsidR="00EF31D0" w:rsidRDefault="00871E3C" w:rsidP="00722501">
                  <w:pPr>
                    <w:rPr>
                      <w:rFonts w:cs="Arial"/>
                      <w:b/>
                    </w:rPr>
                  </w:pPr>
                  <w:r>
                    <w:rPr>
                      <w:rFonts w:cs="Arial"/>
                      <w:b/>
                      <w:u w:val="single"/>
                    </w:rPr>
                    <w:t>Resolved</w:t>
                  </w:r>
                  <w:r>
                    <w:rPr>
                      <w:rFonts w:cs="Arial"/>
                      <w:b/>
                    </w:rPr>
                    <w:t xml:space="preserve">:- </w:t>
                  </w:r>
                </w:p>
                <w:p w14:paraId="7D6E7F5F" w14:textId="4C6B1F46" w:rsidR="00EF31D0" w:rsidRPr="00DB52BB" w:rsidRDefault="00EF31D0" w:rsidP="00DB52BB">
                  <w:pPr>
                    <w:pStyle w:val="ListParagraph"/>
                    <w:numPr>
                      <w:ilvl w:val="0"/>
                      <w:numId w:val="10"/>
                    </w:numPr>
                    <w:rPr>
                      <w:rFonts w:cs="Arial"/>
                      <w:b/>
                    </w:rPr>
                  </w:pPr>
                  <w:r w:rsidRPr="00DB52BB">
                    <w:rPr>
                      <w:rFonts w:cs="Arial"/>
                      <w:b/>
                    </w:rPr>
                    <w:t xml:space="preserve">To enter into </w:t>
                  </w:r>
                  <w:r w:rsidR="005D38C6" w:rsidRPr="00DB52BB">
                    <w:rPr>
                      <w:rFonts w:cs="Arial"/>
                      <w:b/>
                    </w:rPr>
                    <w:t xml:space="preserve">a 12 month </w:t>
                  </w:r>
                  <w:r w:rsidRPr="00DB52BB">
                    <w:rPr>
                      <w:rFonts w:cs="Arial"/>
                      <w:b/>
                    </w:rPr>
                    <w:t xml:space="preserve">mobile phone </w:t>
                  </w:r>
                  <w:r w:rsidR="005D38C6" w:rsidRPr="00DB52BB">
                    <w:rPr>
                      <w:rFonts w:cs="Arial"/>
                      <w:b/>
                    </w:rPr>
                    <w:t xml:space="preserve">contract with </w:t>
                  </w:r>
                  <w:r w:rsidR="00FA6FAD" w:rsidRPr="00DB52BB">
                    <w:rPr>
                      <w:rFonts w:cs="Arial"/>
                      <w:b/>
                    </w:rPr>
                    <w:t xml:space="preserve">EE </w:t>
                  </w:r>
                  <w:r w:rsidRPr="00DB52BB">
                    <w:rPr>
                      <w:rFonts w:cs="Arial"/>
                      <w:b/>
                    </w:rPr>
                    <w:t>at a cost of £252 p</w:t>
                  </w:r>
                  <w:r w:rsidR="00230516">
                    <w:rPr>
                      <w:rFonts w:cs="Arial"/>
                      <w:b/>
                    </w:rPr>
                    <w:t>l</w:t>
                  </w:r>
                  <w:r w:rsidRPr="00DB52BB">
                    <w:rPr>
                      <w:rFonts w:cs="Arial"/>
                      <w:b/>
                    </w:rPr>
                    <w:t>us £25 for the handset</w:t>
                  </w:r>
                  <w:r w:rsidR="00DB52BB" w:rsidRPr="00DB52BB">
                    <w:rPr>
                      <w:rFonts w:cs="Arial"/>
                      <w:b/>
                    </w:rPr>
                    <w:t>.</w:t>
                  </w:r>
                </w:p>
                <w:p w14:paraId="2422065F" w14:textId="6E9D7302" w:rsidR="00871E3C" w:rsidRPr="00DB52BB" w:rsidRDefault="00EF31D0" w:rsidP="00DB52BB">
                  <w:pPr>
                    <w:pStyle w:val="ListParagraph"/>
                    <w:numPr>
                      <w:ilvl w:val="0"/>
                      <w:numId w:val="10"/>
                    </w:numPr>
                    <w:rPr>
                      <w:rFonts w:cs="Arial"/>
                      <w:bCs/>
                    </w:rPr>
                  </w:pPr>
                  <w:r w:rsidRPr="00DB52BB">
                    <w:rPr>
                      <w:rFonts w:cs="Arial"/>
                      <w:b/>
                    </w:rPr>
                    <w:t xml:space="preserve">To transfer the </w:t>
                  </w:r>
                  <w:proofErr w:type="spellStart"/>
                  <w:r w:rsidRPr="00DB52BB">
                    <w:rPr>
                      <w:rFonts w:cs="Arial"/>
                      <w:b/>
                    </w:rPr>
                    <w:t>Groundsman’s</w:t>
                  </w:r>
                  <w:proofErr w:type="spellEnd"/>
                  <w:r w:rsidRPr="00DB52BB">
                    <w:rPr>
                      <w:rFonts w:cs="Arial"/>
                      <w:b/>
                    </w:rPr>
                    <w:t xml:space="preserve"> telephone contract to the Town Council once his current contract ends. </w:t>
                  </w:r>
                </w:p>
                <w:p w14:paraId="10BAF244" w14:textId="77777777" w:rsidR="00871E3C" w:rsidRPr="00A46A13" w:rsidRDefault="00871E3C" w:rsidP="00722501">
                  <w:pPr>
                    <w:rPr>
                      <w:rFonts w:cs="Arial"/>
                      <w:bCs/>
                    </w:rPr>
                  </w:pPr>
                </w:p>
                <w:p w14:paraId="009E288F" w14:textId="09ED6234" w:rsidR="00722501" w:rsidRDefault="00722501" w:rsidP="00722501">
                  <w:pPr>
                    <w:rPr>
                      <w:rFonts w:cs="Arial"/>
                      <w:bCs/>
                    </w:rPr>
                  </w:pPr>
                  <w:r w:rsidRPr="00E80214">
                    <w:rPr>
                      <w:rFonts w:cs="Arial"/>
                      <w:b/>
                    </w:rPr>
                    <w:t>c) Town Clerks Overtime</w:t>
                  </w:r>
                  <w:r w:rsidRPr="00A46A13">
                    <w:rPr>
                      <w:rFonts w:cs="Arial"/>
                      <w:bCs/>
                    </w:rPr>
                    <w:t xml:space="preserve"> – to review</w:t>
                  </w:r>
                </w:p>
                <w:p w14:paraId="72DD1644" w14:textId="49B441D4" w:rsidR="001C341F" w:rsidRDefault="001C341F" w:rsidP="00722501">
                  <w:pPr>
                    <w:rPr>
                      <w:rFonts w:cs="Arial"/>
                      <w:bCs/>
                    </w:rPr>
                  </w:pPr>
                  <w:r>
                    <w:rPr>
                      <w:rFonts w:cs="Arial"/>
                      <w:bCs/>
                    </w:rPr>
                    <w:t xml:space="preserve">It was explained </w:t>
                  </w:r>
                  <w:r w:rsidR="00C567E8">
                    <w:rPr>
                      <w:rFonts w:cs="Arial"/>
                      <w:bCs/>
                    </w:rPr>
                    <w:t xml:space="preserve">that the overtime had built up during the lockdown period when the Clerk had worked additional hours during a period of annual leave. </w:t>
                  </w:r>
                </w:p>
                <w:p w14:paraId="7289BBF9" w14:textId="0BDFC135" w:rsidR="00871E3C" w:rsidRDefault="00871E3C" w:rsidP="00722501">
                  <w:pPr>
                    <w:rPr>
                      <w:rFonts w:cs="Arial"/>
                      <w:bCs/>
                    </w:rPr>
                  </w:pPr>
                </w:p>
                <w:p w14:paraId="2203CCAC" w14:textId="796745CA" w:rsidR="00871E3C" w:rsidRDefault="00871E3C" w:rsidP="00722501">
                  <w:pPr>
                    <w:rPr>
                      <w:rFonts w:cs="Arial"/>
                      <w:bCs/>
                    </w:rPr>
                  </w:pPr>
                  <w:r>
                    <w:rPr>
                      <w:rFonts w:cs="Arial"/>
                      <w:b/>
                      <w:u w:val="single"/>
                    </w:rPr>
                    <w:lastRenderedPageBreak/>
                    <w:t>Resolved</w:t>
                  </w:r>
                  <w:r>
                    <w:rPr>
                      <w:rFonts w:cs="Arial"/>
                      <w:b/>
                    </w:rPr>
                    <w:t>:- to</w:t>
                  </w:r>
                  <w:r w:rsidR="00FA6FAD">
                    <w:rPr>
                      <w:rFonts w:cs="Arial"/>
                      <w:b/>
                    </w:rPr>
                    <w:t xml:space="preserve"> </w:t>
                  </w:r>
                  <w:r w:rsidR="005F644F">
                    <w:rPr>
                      <w:rFonts w:cs="Arial"/>
                      <w:b/>
                    </w:rPr>
                    <w:t>recommend the payment of 30 hours of overtime</w:t>
                  </w:r>
                  <w:r w:rsidR="00BC2B79">
                    <w:rPr>
                      <w:rFonts w:cs="Arial"/>
                      <w:b/>
                    </w:rPr>
                    <w:t xml:space="preserve"> for the Town Clerk</w:t>
                  </w:r>
                  <w:r w:rsidR="001C341F">
                    <w:rPr>
                      <w:rFonts w:cs="Arial"/>
                      <w:b/>
                    </w:rPr>
                    <w:t xml:space="preserve"> with the remainder being taken as time off in lieu.</w:t>
                  </w:r>
                </w:p>
                <w:p w14:paraId="4E86A96D" w14:textId="77777777" w:rsidR="00722501" w:rsidRPr="008059C9" w:rsidRDefault="00722501" w:rsidP="00722501">
                  <w:pPr>
                    <w:rPr>
                      <w:rFonts w:cs="Arial"/>
                      <w:b/>
                    </w:rPr>
                  </w:pPr>
                </w:p>
              </w:tc>
            </w:tr>
            <w:tr w:rsidR="00722501" w:rsidRPr="00A17654" w14:paraId="4227A9CF" w14:textId="77777777" w:rsidTr="00D95AEF">
              <w:tc>
                <w:tcPr>
                  <w:tcW w:w="988" w:type="dxa"/>
                </w:tcPr>
                <w:p w14:paraId="71F817EB" w14:textId="77777777" w:rsidR="00722501" w:rsidRDefault="00722501" w:rsidP="00722501">
                  <w:pPr>
                    <w:jc w:val="center"/>
                    <w:rPr>
                      <w:rFonts w:cs="Arial"/>
                      <w:b/>
                    </w:rPr>
                  </w:pPr>
                  <w:r>
                    <w:rPr>
                      <w:rFonts w:cs="Arial"/>
                      <w:b/>
                    </w:rPr>
                    <w:lastRenderedPageBreak/>
                    <w:t>9</w:t>
                  </w:r>
                </w:p>
              </w:tc>
              <w:tc>
                <w:tcPr>
                  <w:tcW w:w="9503" w:type="dxa"/>
                </w:tcPr>
                <w:p w14:paraId="55BA7EF1" w14:textId="667C1BBC" w:rsidR="00722501" w:rsidRDefault="00722501" w:rsidP="00722501">
                  <w:pPr>
                    <w:rPr>
                      <w:rFonts w:cs="Arial"/>
                      <w:bCs/>
                    </w:rPr>
                  </w:pPr>
                  <w:r>
                    <w:rPr>
                      <w:rFonts w:cs="Arial"/>
                      <w:b/>
                    </w:rPr>
                    <w:t xml:space="preserve">Website Accessibility – </w:t>
                  </w:r>
                  <w:r w:rsidRPr="00C37D0C">
                    <w:rPr>
                      <w:rFonts w:cs="Arial"/>
                      <w:bCs/>
                    </w:rPr>
                    <w:t>to receive a</w:t>
                  </w:r>
                  <w:r>
                    <w:rPr>
                      <w:rFonts w:cs="Arial"/>
                      <w:bCs/>
                    </w:rPr>
                    <w:t>n update.</w:t>
                  </w:r>
                </w:p>
                <w:p w14:paraId="20088857" w14:textId="1EBE71E6" w:rsidR="00BC2B79" w:rsidRDefault="00FA6FAD" w:rsidP="00722501">
                  <w:pPr>
                    <w:rPr>
                      <w:rFonts w:cs="Arial"/>
                      <w:bCs/>
                    </w:rPr>
                  </w:pPr>
                  <w:r>
                    <w:rPr>
                      <w:rFonts w:cs="Arial"/>
                      <w:bCs/>
                    </w:rPr>
                    <w:t xml:space="preserve">The Clerk reported that an </w:t>
                  </w:r>
                  <w:r w:rsidR="00BC2B79">
                    <w:rPr>
                      <w:rFonts w:cs="Arial"/>
                      <w:bCs/>
                    </w:rPr>
                    <w:t>accessibility statement along with a widget overlay had been uploaded onto the website and all documents were now being uploaded where possible in word format but that more work is required before the site is fully compliant with the new regulations.</w:t>
                  </w:r>
                </w:p>
                <w:p w14:paraId="4240D9DB" w14:textId="6635263B" w:rsidR="00871E3C" w:rsidRDefault="00BC2B79" w:rsidP="00722501">
                  <w:pPr>
                    <w:rPr>
                      <w:rFonts w:cs="Arial"/>
                      <w:bCs/>
                    </w:rPr>
                  </w:pPr>
                  <w:r>
                    <w:rPr>
                      <w:rFonts w:cs="Arial"/>
                      <w:bCs/>
                    </w:rPr>
                    <w:t xml:space="preserve"> </w:t>
                  </w:r>
                </w:p>
                <w:p w14:paraId="0F87CB78" w14:textId="0211A2C9" w:rsidR="00871E3C" w:rsidRDefault="00871E3C" w:rsidP="00722501">
                  <w:pPr>
                    <w:rPr>
                      <w:rFonts w:cs="Arial"/>
                      <w:bCs/>
                    </w:rPr>
                  </w:pPr>
                  <w:r>
                    <w:rPr>
                      <w:rFonts w:cs="Arial"/>
                      <w:b/>
                      <w:u w:val="single"/>
                    </w:rPr>
                    <w:t>Resolved</w:t>
                  </w:r>
                  <w:r>
                    <w:rPr>
                      <w:rFonts w:cs="Arial"/>
                      <w:b/>
                    </w:rPr>
                    <w:t>:- to</w:t>
                  </w:r>
                  <w:r w:rsidR="00FA6FAD">
                    <w:rPr>
                      <w:rFonts w:cs="Arial"/>
                      <w:b/>
                    </w:rPr>
                    <w:t xml:space="preserve"> </w:t>
                  </w:r>
                  <w:r w:rsidR="00BC2B79">
                    <w:rPr>
                      <w:rFonts w:cs="Arial"/>
                      <w:b/>
                    </w:rPr>
                    <w:t>note the report</w:t>
                  </w:r>
                </w:p>
                <w:p w14:paraId="6EA4C508" w14:textId="77777777" w:rsidR="00722501" w:rsidRDefault="00722501" w:rsidP="00722501">
                  <w:pPr>
                    <w:rPr>
                      <w:rFonts w:cs="Arial"/>
                      <w:b/>
                    </w:rPr>
                  </w:pPr>
                </w:p>
              </w:tc>
            </w:tr>
            <w:tr w:rsidR="00722501" w:rsidRPr="00A17654" w14:paraId="3DAB630A" w14:textId="77777777" w:rsidTr="00D95AEF">
              <w:tc>
                <w:tcPr>
                  <w:tcW w:w="988" w:type="dxa"/>
                </w:tcPr>
                <w:p w14:paraId="06AA453E" w14:textId="77777777" w:rsidR="00722501" w:rsidRPr="00A17654" w:rsidRDefault="00722501" w:rsidP="00722501">
                  <w:pPr>
                    <w:jc w:val="center"/>
                    <w:rPr>
                      <w:rFonts w:cs="Arial"/>
                      <w:b/>
                    </w:rPr>
                  </w:pPr>
                  <w:r>
                    <w:rPr>
                      <w:rFonts w:cs="Arial"/>
                      <w:b/>
                    </w:rPr>
                    <w:t>10</w:t>
                  </w:r>
                </w:p>
              </w:tc>
              <w:tc>
                <w:tcPr>
                  <w:tcW w:w="9503" w:type="dxa"/>
                </w:tcPr>
                <w:p w14:paraId="4D2F033C" w14:textId="77777777" w:rsidR="00722501" w:rsidRDefault="00722501" w:rsidP="00722501">
                  <w:pPr>
                    <w:rPr>
                      <w:rFonts w:cs="Arial"/>
                    </w:rPr>
                  </w:pPr>
                  <w:r w:rsidRPr="00A17654">
                    <w:rPr>
                      <w:rFonts w:cs="Arial"/>
                      <w:b/>
                    </w:rPr>
                    <w:t>Date and time of next meeting</w:t>
                  </w:r>
                  <w:r w:rsidRPr="00A17654">
                    <w:rPr>
                      <w:rFonts w:cs="Arial"/>
                    </w:rPr>
                    <w:t xml:space="preserve"> – to </w:t>
                  </w:r>
                  <w:r>
                    <w:rPr>
                      <w:rFonts w:cs="Arial"/>
                    </w:rPr>
                    <w:t xml:space="preserve">note. </w:t>
                  </w:r>
                </w:p>
                <w:p w14:paraId="61DB7183" w14:textId="77777777" w:rsidR="00722501" w:rsidRDefault="00722501" w:rsidP="00722501">
                  <w:pPr>
                    <w:rPr>
                      <w:rFonts w:cs="Arial"/>
                    </w:rPr>
                  </w:pPr>
                </w:p>
                <w:p w14:paraId="7065E44D" w14:textId="054A2C2C" w:rsidR="00871E3C" w:rsidRDefault="00871E3C" w:rsidP="00722501">
                  <w:pPr>
                    <w:rPr>
                      <w:rFonts w:cs="Arial"/>
                    </w:rPr>
                  </w:pPr>
                  <w:r>
                    <w:rPr>
                      <w:rFonts w:cs="Arial"/>
                      <w:b/>
                      <w:u w:val="single"/>
                    </w:rPr>
                    <w:t>Resolved</w:t>
                  </w:r>
                  <w:r>
                    <w:rPr>
                      <w:rFonts w:cs="Arial"/>
                      <w:b/>
                    </w:rPr>
                    <w:t>:- to</w:t>
                  </w:r>
                  <w:r w:rsidR="005D6878">
                    <w:rPr>
                      <w:rFonts w:cs="Arial"/>
                      <w:b/>
                    </w:rPr>
                    <w:t xml:space="preserve"> note next meeting will be held Tuesday 6</w:t>
                  </w:r>
                  <w:r w:rsidR="005D6878" w:rsidRPr="005D6878">
                    <w:rPr>
                      <w:rFonts w:cs="Arial"/>
                      <w:b/>
                      <w:vertAlign w:val="superscript"/>
                    </w:rPr>
                    <w:t>th</w:t>
                  </w:r>
                  <w:r w:rsidR="005D6878">
                    <w:rPr>
                      <w:rFonts w:cs="Arial"/>
                      <w:b/>
                    </w:rPr>
                    <w:t xml:space="preserve"> October at 14.00</w:t>
                  </w:r>
                  <w:r w:rsidR="00FA6FAD">
                    <w:rPr>
                      <w:rFonts w:cs="Arial"/>
                      <w:b/>
                    </w:rPr>
                    <w:t xml:space="preserve"> via zoom virtual meeting platform</w:t>
                  </w:r>
                  <w:r w:rsidR="001C341F">
                    <w:rPr>
                      <w:rFonts w:cs="Arial"/>
                      <w:b/>
                    </w:rPr>
                    <w:t>.</w:t>
                  </w:r>
                </w:p>
                <w:p w14:paraId="1F9BF8FA" w14:textId="3A9E9278" w:rsidR="00871E3C" w:rsidRPr="00A17654" w:rsidRDefault="00871E3C" w:rsidP="00722501">
                  <w:pPr>
                    <w:rPr>
                      <w:rFonts w:cs="Arial"/>
                    </w:rPr>
                  </w:pPr>
                </w:p>
              </w:tc>
            </w:tr>
            <w:tr w:rsidR="00722501" w:rsidRPr="00A17654" w14:paraId="1E7C61C3" w14:textId="77777777" w:rsidTr="00D95AEF">
              <w:tc>
                <w:tcPr>
                  <w:tcW w:w="988" w:type="dxa"/>
                </w:tcPr>
                <w:p w14:paraId="730356C3" w14:textId="77777777" w:rsidR="00722501" w:rsidRPr="00A17654" w:rsidRDefault="00722501" w:rsidP="00722501">
                  <w:pPr>
                    <w:jc w:val="center"/>
                    <w:rPr>
                      <w:rFonts w:cs="Arial"/>
                      <w:b/>
                    </w:rPr>
                  </w:pPr>
                  <w:r>
                    <w:rPr>
                      <w:rFonts w:cs="Arial"/>
                      <w:b/>
                    </w:rPr>
                    <w:t>11</w:t>
                  </w:r>
                </w:p>
              </w:tc>
              <w:tc>
                <w:tcPr>
                  <w:tcW w:w="9503" w:type="dxa"/>
                </w:tcPr>
                <w:p w14:paraId="622478C4" w14:textId="77777777" w:rsidR="00722501" w:rsidRPr="00DE7F66" w:rsidRDefault="00722501" w:rsidP="00722501">
                  <w:pPr>
                    <w:jc w:val="both"/>
                    <w:rPr>
                      <w:b/>
                    </w:rPr>
                  </w:pPr>
                  <w:r w:rsidRPr="00DE7F66">
                    <w:rPr>
                      <w:b/>
                    </w:rPr>
                    <w:t>Exclusion of Public and Press</w:t>
                  </w:r>
                </w:p>
                <w:p w14:paraId="2C39CFD8" w14:textId="2A77D0FF" w:rsidR="00722501" w:rsidRDefault="00722501" w:rsidP="00722501">
                  <w:r w:rsidRPr="00DE7F66">
                    <w:t>To resolve that as publicity would be prejudicial to the public interest by reason of the confidential nature of the business to be transacted, the public and press be excluded from the meeting in accordance with Section 1 of the Public Bodies (Admission to Meetings) Act 1960.</w:t>
                  </w:r>
                </w:p>
                <w:p w14:paraId="51998DD1" w14:textId="0AE27A33" w:rsidR="00871E3C" w:rsidRDefault="00871E3C" w:rsidP="00722501"/>
                <w:p w14:paraId="2D769FE4" w14:textId="0B243FAE" w:rsidR="00871E3C" w:rsidRDefault="00871E3C" w:rsidP="00722501">
                  <w:r>
                    <w:rPr>
                      <w:rFonts w:cs="Arial"/>
                      <w:b/>
                      <w:u w:val="single"/>
                    </w:rPr>
                    <w:t>Resolved</w:t>
                  </w:r>
                  <w:r>
                    <w:rPr>
                      <w:rFonts w:cs="Arial"/>
                      <w:b/>
                    </w:rPr>
                    <w:t>:- to</w:t>
                  </w:r>
                  <w:r w:rsidR="00FA6FAD">
                    <w:rPr>
                      <w:rFonts w:cs="Arial"/>
                      <w:b/>
                    </w:rPr>
                    <w:t xml:space="preserve"> exclude press and public – none present</w:t>
                  </w:r>
                  <w:r w:rsidR="00DB52BB">
                    <w:rPr>
                      <w:rFonts w:cs="Arial"/>
                      <w:b/>
                    </w:rPr>
                    <w:t>.</w:t>
                  </w:r>
                </w:p>
                <w:p w14:paraId="40E766BD" w14:textId="77777777" w:rsidR="00722501" w:rsidRDefault="00722501" w:rsidP="00722501">
                  <w:pPr>
                    <w:rPr>
                      <w:rFonts w:cs="Arial"/>
                      <w:b/>
                    </w:rPr>
                  </w:pPr>
                </w:p>
                <w:p w14:paraId="085D2F43" w14:textId="7ED142DA" w:rsidR="00722501" w:rsidRDefault="00722501" w:rsidP="00722501">
                  <w:pPr>
                    <w:rPr>
                      <w:rFonts w:cs="Arial"/>
                      <w:bCs/>
                    </w:rPr>
                  </w:pPr>
                  <w:r>
                    <w:rPr>
                      <w:rFonts w:cs="Arial"/>
                      <w:b/>
                    </w:rPr>
                    <w:t xml:space="preserve">Staffing – </w:t>
                  </w:r>
                  <w:r w:rsidRPr="00916AF1">
                    <w:rPr>
                      <w:rFonts w:cs="Arial"/>
                      <w:bCs/>
                    </w:rPr>
                    <w:t xml:space="preserve">to consider </w:t>
                  </w:r>
                  <w:r>
                    <w:rPr>
                      <w:rFonts w:cs="Arial"/>
                      <w:bCs/>
                    </w:rPr>
                    <w:t xml:space="preserve">notes from </w:t>
                  </w:r>
                  <w:r w:rsidRPr="00916AF1">
                    <w:rPr>
                      <w:rFonts w:cs="Arial"/>
                      <w:bCs/>
                    </w:rPr>
                    <w:t xml:space="preserve">Staffing Review Working Party </w:t>
                  </w:r>
                  <w:r>
                    <w:rPr>
                      <w:rFonts w:cs="Arial"/>
                      <w:bCs/>
                    </w:rPr>
                    <w:t xml:space="preserve">meeting held 17.2.20 and receive report from meeting held with Shropshire Council </w:t>
                  </w:r>
                </w:p>
                <w:p w14:paraId="3CFEB462" w14:textId="5B0F888B" w:rsidR="005D6878" w:rsidRDefault="005D6878" w:rsidP="00722501">
                  <w:pPr>
                    <w:rPr>
                      <w:rFonts w:cs="Arial"/>
                      <w:bCs/>
                    </w:rPr>
                  </w:pPr>
                </w:p>
                <w:p w14:paraId="47370920" w14:textId="19597348" w:rsidR="00481B43" w:rsidRDefault="00BC2B79" w:rsidP="00722501">
                  <w:pPr>
                    <w:rPr>
                      <w:rFonts w:cs="Arial"/>
                      <w:b/>
                    </w:rPr>
                  </w:pPr>
                  <w:r w:rsidRPr="00BC2B79">
                    <w:rPr>
                      <w:rFonts w:cs="Arial"/>
                      <w:b/>
                    </w:rPr>
                    <w:t xml:space="preserve">Resolved:- to recommend that Shropshire </w:t>
                  </w:r>
                  <w:r w:rsidR="00DB52BB" w:rsidRPr="00BC2B79">
                    <w:rPr>
                      <w:rFonts w:cs="Arial"/>
                      <w:b/>
                    </w:rPr>
                    <w:t xml:space="preserve">Council </w:t>
                  </w:r>
                  <w:r w:rsidRPr="00BC2B79">
                    <w:rPr>
                      <w:rFonts w:cs="Arial"/>
                      <w:b/>
                    </w:rPr>
                    <w:t xml:space="preserve">is engaged </w:t>
                  </w:r>
                  <w:r w:rsidR="007C6FE3">
                    <w:rPr>
                      <w:rFonts w:cs="Arial"/>
                      <w:b/>
                    </w:rPr>
                    <w:t xml:space="preserve">at a cost of £1000 </w:t>
                  </w:r>
                  <w:r w:rsidR="007C6FE3" w:rsidRPr="00BC2B79">
                    <w:rPr>
                      <w:rFonts w:cs="Arial"/>
                      <w:b/>
                    </w:rPr>
                    <w:t>funded from general reserves</w:t>
                  </w:r>
                  <w:r w:rsidR="007C6FE3">
                    <w:rPr>
                      <w:rFonts w:cs="Arial"/>
                      <w:b/>
                    </w:rPr>
                    <w:t>.</w:t>
                  </w:r>
                  <w:r w:rsidRPr="00BC2B79">
                    <w:rPr>
                      <w:rFonts w:cs="Arial"/>
                      <w:b/>
                    </w:rPr>
                    <w:t xml:space="preserve">to undertake a staffing review of the Town Council’s office based staff </w:t>
                  </w:r>
                  <w:r w:rsidR="00481B43">
                    <w:rPr>
                      <w:rFonts w:cs="Arial"/>
                      <w:b/>
                    </w:rPr>
                    <w:t xml:space="preserve">with the remit of </w:t>
                  </w:r>
                </w:p>
                <w:p w14:paraId="6665B8FF" w14:textId="57E1617F" w:rsidR="00481B43" w:rsidRPr="007C6FE3" w:rsidRDefault="00481B43" w:rsidP="00481B43">
                  <w:pPr>
                    <w:pStyle w:val="ListParagraph"/>
                    <w:numPr>
                      <w:ilvl w:val="0"/>
                      <w:numId w:val="11"/>
                    </w:numPr>
                    <w:spacing w:line="276" w:lineRule="auto"/>
                    <w:rPr>
                      <w:b/>
                      <w:bCs/>
                    </w:rPr>
                  </w:pPr>
                  <w:r w:rsidRPr="007C6FE3">
                    <w:rPr>
                      <w:b/>
                      <w:bCs/>
                    </w:rPr>
                    <w:t>Undertaking a review of existing roles and job descriptions to see if fit for purpose;</w:t>
                  </w:r>
                </w:p>
                <w:p w14:paraId="6776EC38" w14:textId="77777777" w:rsidR="00481B43" w:rsidRPr="007C6FE3" w:rsidRDefault="00481B43" w:rsidP="00481B43">
                  <w:pPr>
                    <w:pStyle w:val="ListParagraph"/>
                    <w:numPr>
                      <w:ilvl w:val="0"/>
                      <w:numId w:val="11"/>
                    </w:numPr>
                    <w:spacing w:line="276" w:lineRule="auto"/>
                    <w:rPr>
                      <w:b/>
                      <w:bCs/>
                    </w:rPr>
                  </w:pPr>
                  <w:r w:rsidRPr="007C6FE3">
                    <w:rPr>
                      <w:b/>
                      <w:bCs/>
                    </w:rPr>
                    <w:t>Consultation meetings with relevant Members / Staff / Stakeholders and associated preparation;</w:t>
                  </w:r>
                </w:p>
                <w:p w14:paraId="58511B86" w14:textId="77777777" w:rsidR="00481B43" w:rsidRPr="007C6FE3" w:rsidRDefault="00481B43" w:rsidP="00481B43">
                  <w:pPr>
                    <w:pStyle w:val="ListParagraph"/>
                    <w:numPr>
                      <w:ilvl w:val="0"/>
                      <w:numId w:val="11"/>
                    </w:numPr>
                    <w:spacing w:line="276" w:lineRule="auto"/>
                    <w:rPr>
                      <w:b/>
                      <w:bCs/>
                    </w:rPr>
                  </w:pPr>
                  <w:r w:rsidRPr="007C6FE3">
                    <w:rPr>
                      <w:b/>
                      <w:bCs/>
                    </w:rPr>
                    <w:t>Provide a written report outlining key findings, with recommendations and options;</w:t>
                  </w:r>
                </w:p>
                <w:p w14:paraId="3A94C01F" w14:textId="18A7B094" w:rsidR="00481B43" w:rsidRPr="00F12EB8" w:rsidRDefault="00481B43" w:rsidP="00BD13D6">
                  <w:pPr>
                    <w:pStyle w:val="ListParagraph"/>
                    <w:numPr>
                      <w:ilvl w:val="0"/>
                      <w:numId w:val="11"/>
                    </w:numPr>
                    <w:spacing w:line="276" w:lineRule="auto"/>
                    <w:rPr>
                      <w:b/>
                      <w:bCs/>
                    </w:rPr>
                  </w:pPr>
                  <w:r w:rsidRPr="00F12EB8">
                    <w:rPr>
                      <w:b/>
                      <w:bCs/>
                    </w:rPr>
                    <w:t>Provide a revised structure chart supported by costings and updated job descriptions</w:t>
                  </w:r>
                  <w:r w:rsidR="00F12EB8" w:rsidRPr="00F12EB8">
                    <w:rPr>
                      <w:b/>
                      <w:bCs/>
                    </w:rPr>
                    <w:t xml:space="preserve"> and </w:t>
                  </w:r>
                  <w:r w:rsidRPr="00F12EB8">
                    <w:rPr>
                      <w:b/>
                      <w:bCs/>
                    </w:rPr>
                    <w:t xml:space="preserve">support for the implementation of any changes, e.g. </w:t>
                  </w:r>
                </w:p>
                <w:p w14:paraId="779B40BF" w14:textId="77777777" w:rsidR="00481B43" w:rsidRPr="007C6FE3" w:rsidRDefault="00481B43" w:rsidP="00481B43">
                  <w:pPr>
                    <w:pStyle w:val="ListParagraph"/>
                    <w:spacing w:line="276" w:lineRule="auto"/>
                    <w:rPr>
                      <w:b/>
                      <w:bCs/>
                    </w:rPr>
                  </w:pPr>
                  <w:r w:rsidRPr="007C6FE3">
                    <w:rPr>
                      <w:b/>
                      <w:bCs/>
                    </w:rPr>
                    <w:t>consultation, including outcome letters and relevant documentation</w:t>
                  </w:r>
                </w:p>
                <w:p w14:paraId="592DB78B" w14:textId="6316796C" w:rsidR="00BC2B79" w:rsidRPr="00BC2B79" w:rsidRDefault="006252B7" w:rsidP="00722501">
                  <w:pPr>
                    <w:rPr>
                      <w:rFonts w:cs="Arial"/>
                    </w:rPr>
                  </w:pPr>
                  <w:r w:rsidRPr="00BC2B79">
                    <w:rPr>
                      <w:rFonts w:cs="Arial"/>
                    </w:rPr>
                    <w:t>Cllr Granger left</w:t>
                  </w:r>
                  <w:r w:rsidR="00BC2B79" w:rsidRPr="00BC2B79">
                    <w:rPr>
                      <w:rFonts w:cs="Arial"/>
                    </w:rPr>
                    <w:t xml:space="preserve"> the meeting at 14.35</w:t>
                  </w:r>
                </w:p>
                <w:p w14:paraId="703CFDC5" w14:textId="77777777" w:rsidR="00BC2B79" w:rsidRDefault="00BC2B79" w:rsidP="00722501">
                  <w:pPr>
                    <w:rPr>
                      <w:rFonts w:cs="Arial"/>
                      <w:b/>
                      <w:bCs/>
                    </w:rPr>
                  </w:pPr>
                </w:p>
                <w:p w14:paraId="6E5A88F9" w14:textId="77777777" w:rsidR="00BC2B79" w:rsidRDefault="00722501" w:rsidP="00722501">
                  <w:pPr>
                    <w:rPr>
                      <w:rFonts w:cs="Arial"/>
                    </w:rPr>
                  </w:pPr>
                  <w:proofErr w:type="spellStart"/>
                  <w:r>
                    <w:rPr>
                      <w:rFonts w:cs="Arial"/>
                      <w:b/>
                      <w:bCs/>
                    </w:rPr>
                    <w:t>Litterpicker</w:t>
                  </w:r>
                  <w:proofErr w:type="spellEnd"/>
                  <w:r>
                    <w:rPr>
                      <w:rFonts w:cs="Arial"/>
                      <w:b/>
                      <w:bCs/>
                    </w:rPr>
                    <w:t xml:space="preserve"> Sick Leave – </w:t>
                  </w:r>
                  <w:r w:rsidRPr="009A465F">
                    <w:rPr>
                      <w:rFonts w:cs="Arial"/>
                    </w:rPr>
                    <w:t>to approve cover</w:t>
                  </w:r>
                  <w:r>
                    <w:rPr>
                      <w:rFonts w:cs="Arial"/>
                    </w:rPr>
                    <w:t xml:space="preserve"> arrangements</w:t>
                  </w:r>
                  <w:r w:rsidR="00BC2B79">
                    <w:rPr>
                      <w:rFonts w:cs="Arial"/>
                    </w:rPr>
                    <w:t>.</w:t>
                  </w:r>
                </w:p>
                <w:p w14:paraId="108FDCCE" w14:textId="77777777" w:rsidR="00BC2B79" w:rsidRDefault="00BC2B79" w:rsidP="00722501">
                  <w:pPr>
                    <w:rPr>
                      <w:rFonts w:cs="Arial"/>
                    </w:rPr>
                  </w:pPr>
                </w:p>
                <w:p w14:paraId="4EAD5958" w14:textId="77777777" w:rsidR="00F12EB8" w:rsidRDefault="00BC2B79" w:rsidP="00722501">
                  <w:pPr>
                    <w:rPr>
                      <w:rFonts w:cs="Arial"/>
                    </w:rPr>
                  </w:pPr>
                  <w:r w:rsidRPr="00DB52BB">
                    <w:rPr>
                      <w:rFonts w:cs="Arial"/>
                      <w:b/>
                      <w:bCs/>
                    </w:rPr>
                    <w:t>Resolved</w:t>
                  </w:r>
                  <w:r w:rsidR="00DB52BB">
                    <w:rPr>
                      <w:rFonts w:cs="Arial"/>
                      <w:b/>
                      <w:bCs/>
                    </w:rPr>
                    <w:t>:-</w:t>
                  </w:r>
                  <w:r>
                    <w:rPr>
                      <w:rFonts w:cs="Arial"/>
                    </w:rPr>
                    <w:t xml:space="preserve"> to appoint William Gardner Rose</w:t>
                  </w:r>
                  <w:r w:rsidR="008166B2">
                    <w:rPr>
                      <w:rFonts w:cs="Arial"/>
                    </w:rPr>
                    <w:t xml:space="preserve"> from 7.7.20</w:t>
                  </w:r>
                  <w:r>
                    <w:rPr>
                      <w:rFonts w:cs="Arial"/>
                    </w:rPr>
                    <w:t xml:space="preserve"> as relief litter picker</w:t>
                  </w:r>
                  <w:r w:rsidR="00867357">
                    <w:rPr>
                      <w:rFonts w:cs="Arial"/>
                    </w:rPr>
                    <w:t xml:space="preserve"> to provide annual leave and sick leave cover</w:t>
                  </w:r>
                  <w:r w:rsidR="00DB52BB">
                    <w:rPr>
                      <w:rFonts w:cs="Arial"/>
                    </w:rPr>
                    <w:t xml:space="preserve"> </w:t>
                  </w:r>
                  <w:r w:rsidR="00B4571C">
                    <w:rPr>
                      <w:rFonts w:cs="Arial"/>
                    </w:rPr>
                    <w:t xml:space="preserve">at the same pay rate as the existing </w:t>
                  </w:r>
                  <w:proofErr w:type="spellStart"/>
                  <w:r w:rsidR="00B4571C">
                    <w:rPr>
                      <w:rFonts w:cs="Arial"/>
                    </w:rPr>
                    <w:t>litterpicker</w:t>
                  </w:r>
                  <w:proofErr w:type="spellEnd"/>
                  <w:r w:rsidR="00B4571C">
                    <w:rPr>
                      <w:rFonts w:cs="Arial"/>
                    </w:rPr>
                    <w:t xml:space="preserve">. </w:t>
                  </w:r>
                </w:p>
                <w:p w14:paraId="7714FB9D" w14:textId="77777777" w:rsidR="00F12EB8" w:rsidRDefault="00F12EB8" w:rsidP="00722501">
                  <w:pPr>
                    <w:rPr>
                      <w:rFonts w:cs="Arial"/>
                    </w:rPr>
                  </w:pPr>
                </w:p>
                <w:p w14:paraId="4375EFC6" w14:textId="693AEA87" w:rsidR="006252B7" w:rsidRPr="00A17654" w:rsidRDefault="00BC2B79" w:rsidP="00F12EB8">
                  <w:pPr>
                    <w:rPr>
                      <w:rFonts w:cs="Arial"/>
                      <w:b/>
                    </w:rPr>
                  </w:pPr>
                  <w:r>
                    <w:rPr>
                      <w:rFonts w:cs="Arial"/>
                    </w:rPr>
                    <w:t>Meeting ended at 14.40</w:t>
                  </w:r>
                </w:p>
              </w:tc>
            </w:tr>
          </w:tbl>
          <w:p w14:paraId="632BD684" w14:textId="61E72933" w:rsidR="004F52D0" w:rsidRDefault="004F52D0" w:rsidP="00836F39">
            <w:pPr>
              <w:jc w:val="center"/>
              <w:rPr>
                <w:rFonts w:cs="Arial"/>
                <w:b/>
              </w:rPr>
            </w:pPr>
          </w:p>
        </w:tc>
        <w:tc>
          <w:tcPr>
            <w:tcW w:w="222" w:type="dxa"/>
          </w:tcPr>
          <w:p w14:paraId="3377135B" w14:textId="77777777" w:rsidR="004F52D0" w:rsidRPr="00A17654" w:rsidRDefault="004F52D0" w:rsidP="00836F39">
            <w:pPr>
              <w:rPr>
                <w:rFonts w:cs="Arial"/>
                <w:b/>
              </w:rPr>
            </w:pPr>
          </w:p>
        </w:tc>
      </w:tr>
    </w:tbl>
    <w:p w14:paraId="31AC7877" w14:textId="40A81A01" w:rsidR="004F52D0" w:rsidRDefault="009F34CB" w:rsidP="004F52D0">
      <w:pPr>
        <w:jc w:val="right"/>
      </w:pPr>
      <w:r>
        <w:lastRenderedPageBreak/>
        <w:t>C</w:t>
      </w:r>
      <w:r w:rsidR="004F52D0">
        <w:t>hairman…………………………………………………</w:t>
      </w:r>
    </w:p>
    <w:p w14:paraId="3B818969" w14:textId="77777777" w:rsidR="00F64222" w:rsidRDefault="00F64222"/>
    <w:sectPr w:rsidR="00F64222" w:rsidSect="00EC2072">
      <w:headerReference w:type="default" r:id="rId10"/>
      <w:footerReference w:type="default" r:id="rId11"/>
      <w:footerReference w:type="first" r:id="rId12"/>
      <w:pgSz w:w="12240" w:h="15840"/>
      <w:pgMar w:top="568" w:right="1041" w:bottom="900" w:left="1304" w:header="720" w:footer="401" w:gutter="0"/>
      <w:pgNumType w:start="5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1A53B" w14:textId="77777777" w:rsidR="00186B64" w:rsidRDefault="00186B64" w:rsidP="004F52D0">
      <w:r>
        <w:separator/>
      </w:r>
    </w:p>
  </w:endnote>
  <w:endnote w:type="continuationSeparator" w:id="0">
    <w:p w14:paraId="3CD060F9" w14:textId="77777777" w:rsidR="00186B64" w:rsidRDefault="00186B64" w:rsidP="004F52D0">
      <w:r>
        <w:continuationSeparator/>
      </w:r>
    </w:p>
  </w:endnote>
  <w:endnote w:type="continuationNotice" w:id="1">
    <w:p w14:paraId="218DBF60" w14:textId="77777777" w:rsidR="00186B64" w:rsidRDefault="00186B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990B7" w14:textId="77777777" w:rsidR="003E376D" w:rsidRDefault="003E376D">
    <w:pPr>
      <w:pStyle w:val="Footer"/>
      <w:jc w:val="right"/>
    </w:pPr>
  </w:p>
  <w:p w14:paraId="58734CD7" w14:textId="4C47BA79" w:rsidR="00053477" w:rsidRDefault="00053477">
    <w:pPr>
      <w:pStyle w:val="Footer"/>
      <w:jc w:val="right"/>
    </w:pPr>
    <w:r>
      <w:t xml:space="preserve"> </w:t>
    </w:r>
    <w:r w:rsidRPr="00053477">
      <w:t xml:space="preserve">Minutes of Finance and Corporate Governance Committee Meeting </w:t>
    </w:r>
    <w:r w:rsidR="00855588">
      <w:t>7.7</w:t>
    </w:r>
    <w:r>
      <w:t>.20</w:t>
    </w:r>
    <w:r w:rsidRPr="00053477">
      <w:t xml:space="preserve"> </w:t>
    </w:r>
    <w:r>
      <w:tab/>
    </w:r>
    <w:sdt>
      <w:sdtPr>
        <w:id w:val="5903482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025CFBA" w14:textId="77777777" w:rsidR="00CC3EC5" w:rsidRDefault="00EC2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76E24" w14:textId="77777777" w:rsidR="00A36075" w:rsidRDefault="00283426">
    <w:pPr>
      <w:pStyle w:val="Footer"/>
      <w:jc w:val="right"/>
    </w:pPr>
    <w:r>
      <w:t>Finance and Corporate Governance committee meeting minutes 4.1.18</w:t>
    </w:r>
    <w:r>
      <w:tab/>
    </w:r>
    <w:sdt>
      <w:sdtPr>
        <w:id w:val="15521180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25</w:t>
        </w:r>
        <w:r>
          <w:rPr>
            <w:noProof/>
          </w:rPr>
          <w:fldChar w:fldCharType="end"/>
        </w:r>
      </w:sdtContent>
    </w:sdt>
  </w:p>
  <w:p w14:paraId="525934EB" w14:textId="77777777" w:rsidR="00A36075" w:rsidRDefault="00EC2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F2AFD" w14:textId="77777777" w:rsidR="00186B64" w:rsidRDefault="00186B64" w:rsidP="004F52D0">
      <w:r>
        <w:separator/>
      </w:r>
    </w:p>
  </w:footnote>
  <w:footnote w:type="continuationSeparator" w:id="0">
    <w:p w14:paraId="5BF87B0B" w14:textId="77777777" w:rsidR="00186B64" w:rsidRDefault="00186B64" w:rsidP="004F52D0">
      <w:r>
        <w:continuationSeparator/>
      </w:r>
    </w:p>
  </w:footnote>
  <w:footnote w:type="continuationNotice" w:id="1">
    <w:p w14:paraId="06D33B28" w14:textId="77777777" w:rsidR="00186B64" w:rsidRDefault="00186B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A26DE" w14:textId="2E69BCE2" w:rsidR="00EC2072" w:rsidRDefault="00EC2072">
    <w:pPr>
      <w:pStyle w:val="Header"/>
    </w:pPr>
    <w:r>
      <w:t>6.10.20</w:t>
    </w:r>
    <w:r>
      <w:tab/>
    </w:r>
    <w:r>
      <w:tab/>
      <w:t>Agenda item 4 Draft Minutes 7.7.20</w:t>
    </w:r>
  </w:p>
  <w:sdt>
    <w:sdtPr>
      <w:id w:val="515977482"/>
      <w:docPartObj>
        <w:docPartGallery w:val="Watermarks"/>
        <w:docPartUnique/>
      </w:docPartObj>
    </w:sdtPr>
    <w:sdtEndPr/>
    <w:sdtContent>
      <w:p w14:paraId="3F4E415C" w14:textId="591B8242" w:rsidR="009F34CB" w:rsidRDefault="00EC2072">
        <w:pPr>
          <w:pStyle w:val="Header"/>
        </w:pPr>
        <w:r>
          <w:rPr>
            <w:noProof/>
          </w:rPr>
          <w:pict w14:anchorId="4D257C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339EB"/>
    <w:multiLevelType w:val="multilevel"/>
    <w:tmpl w:val="72360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A5599"/>
    <w:multiLevelType w:val="hybridMultilevel"/>
    <w:tmpl w:val="6310D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F4C0E"/>
    <w:multiLevelType w:val="hybridMultilevel"/>
    <w:tmpl w:val="DE005F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B5D01EC"/>
    <w:multiLevelType w:val="hybridMultilevel"/>
    <w:tmpl w:val="E9F84B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2F6113"/>
    <w:multiLevelType w:val="hybridMultilevel"/>
    <w:tmpl w:val="58F8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11268"/>
    <w:multiLevelType w:val="hybridMultilevel"/>
    <w:tmpl w:val="A990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4641C5"/>
    <w:multiLevelType w:val="hybridMultilevel"/>
    <w:tmpl w:val="59F0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61ABE"/>
    <w:multiLevelType w:val="hybridMultilevel"/>
    <w:tmpl w:val="3C46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641FD1"/>
    <w:multiLevelType w:val="hybridMultilevel"/>
    <w:tmpl w:val="D30E5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6E43CF"/>
    <w:multiLevelType w:val="hybridMultilevel"/>
    <w:tmpl w:val="BF62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053A01"/>
    <w:multiLevelType w:val="hybridMultilevel"/>
    <w:tmpl w:val="98769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1"/>
  </w:num>
  <w:num w:numId="5">
    <w:abstractNumId w:val="2"/>
  </w:num>
  <w:num w:numId="6">
    <w:abstractNumId w:val="10"/>
  </w:num>
  <w:num w:numId="7">
    <w:abstractNumId w:val="3"/>
  </w:num>
  <w:num w:numId="8">
    <w:abstractNumId w:val="7"/>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D0"/>
    <w:rsid w:val="000162E6"/>
    <w:rsid w:val="00033CD2"/>
    <w:rsid w:val="00037A28"/>
    <w:rsid w:val="00053477"/>
    <w:rsid w:val="00067ED3"/>
    <w:rsid w:val="00092BAC"/>
    <w:rsid w:val="000B726E"/>
    <w:rsid w:val="000E6D18"/>
    <w:rsid w:val="0010377A"/>
    <w:rsid w:val="00110122"/>
    <w:rsid w:val="00117626"/>
    <w:rsid w:val="0015574D"/>
    <w:rsid w:val="00160101"/>
    <w:rsid w:val="00176EB0"/>
    <w:rsid w:val="00186B64"/>
    <w:rsid w:val="001A791C"/>
    <w:rsid w:val="001C341F"/>
    <w:rsid w:val="001F3353"/>
    <w:rsid w:val="00211A24"/>
    <w:rsid w:val="00230516"/>
    <w:rsid w:val="00263077"/>
    <w:rsid w:val="00283426"/>
    <w:rsid w:val="00296F19"/>
    <w:rsid w:val="002C1717"/>
    <w:rsid w:val="002C3C1F"/>
    <w:rsid w:val="00321D20"/>
    <w:rsid w:val="00332422"/>
    <w:rsid w:val="0034209D"/>
    <w:rsid w:val="003A2C43"/>
    <w:rsid w:val="003E376D"/>
    <w:rsid w:val="003E60F6"/>
    <w:rsid w:val="00402FD7"/>
    <w:rsid w:val="00412EC9"/>
    <w:rsid w:val="00425BB5"/>
    <w:rsid w:val="00426268"/>
    <w:rsid w:val="0047082F"/>
    <w:rsid w:val="00481B43"/>
    <w:rsid w:val="0048519C"/>
    <w:rsid w:val="004934D3"/>
    <w:rsid w:val="004C484F"/>
    <w:rsid w:val="004F52D0"/>
    <w:rsid w:val="00501C9F"/>
    <w:rsid w:val="005400AC"/>
    <w:rsid w:val="005576C2"/>
    <w:rsid w:val="00584C52"/>
    <w:rsid w:val="00587993"/>
    <w:rsid w:val="00597846"/>
    <w:rsid w:val="005B3F6C"/>
    <w:rsid w:val="005B77D9"/>
    <w:rsid w:val="005C606A"/>
    <w:rsid w:val="005D38C6"/>
    <w:rsid w:val="005D6878"/>
    <w:rsid w:val="005E1B63"/>
    <w:rsid w:val="005F219F"/>
    <w:rsid w:val="005F54BA"/>
    <w:rsid w:val="005F644F"/>
    <w:rsid w:val="00607F2E"/>
    <w:rsid w:val="006252B7"/>
    <w:rsid w:val="00655C12"/>
    <w:rsid w:val="00656C24"/>
    <w:rsid w:val="00657406"/>
    <w:rsid w:val="00662A53"/>
    <w:rsid w:val="0068707F"/>
    <w:rsid w:val="006F153A"/>
    <w:rsid w:val="006F1B66"/>
    <w:rsid w:val="006F4AE0"/>
    <w:rsid w:val="007077DB"/>
    <w:rsid w:val="00722501"/>
    <w:rsid w:val="00727C99"/>
    <w:rsid w:val="007A573B"/>
    <w:rsid w:val="007B63F0"/>
    <w:rsid w:val="007B7DE2"/>
    <w:rsid w:val="007C6FE3"/>
    <w:rsid w:val="00802326"/>
    <w:rsid w:val="00815E70"/>
    <w:rsid w:val="008166B2"/>
    <w:rsid w:val="0082449B"/>
    <w:rsid w:val="008326F4"/>
    <w:rsid w:val="00843352"/>
    <w:rsid w:val="00855588"/>
    <w:rsid w:val="0086205F"/>
    <w:rsid w:val="00867357"/>
    <w:rsid w:val="00871E3C"/>
    <w:rsid w:val="0089513A"/>
    <w:rsid w:val="008D705B"/>
    <w:rsid w:val="00907D75"/>
    <w:rsid w:val="00911006"/>
    <w:rsid w:val="00935650"/>
    <w:rsid w:val="0099119A"/>
    <w:rsid w:val="009F34CB"/>
    <w:rsid w:val="009F71E5"/>
    <w:rsid w:val="00A07404"/>
    <w:rsid w:val="00A17A9B"/>
    <w:rsid w:val="00A230B6"/>
    <w:rsid w:val="00A276BD"/>
    <w:rsid w:val="00A36DA3"/>
    <w:rsid w:val="00AF4E4E"/>
    <w:rsid w:val="00B0451E"/>
    <w:rsid w:val="00B11EF8"/>
    <w:rsid w:val="00B35034"/>
    <w:rsid w:val="00B4571C"/>
    <w:rsid w:val="00B741F9"/>
    <w:rsid w:val="00B74F8D"/>
    <w:rsid w:val="00B97BFB"/>
    <w:rsid w:val="00BB4BA1"/>
    <w:rsid w:val="00BC2B79"/>
    <w:rsid w:val="00BE3B09"/>
    <w:rsid w:val="00C06C16"/>
    <w:rsid w:val="00C12E2B"/>
    <w:rsid w:val="00C42CFD"/>
    <w:rsid w:val="00C567E8"/>
    <w:rsid w:val="00C67208"/>
    <w:rsid w:val="00CD154C"/>
    <w:rsid w:val="00CE1B81"/>
    <w:rsid w:val="00CE4477"/>
    <w:rsid w:val="00CE4EF2"/>
    <w:rsid w:val="00D3227F"/>
    <w:rsid w:val="00D631F7"/>
    <w:rsid w:val="00DA124D"/>
    <w:rsid w:val="00DB52BB"/>
    <w:rsid w:val="00DD0D64"/>
    <w:rsid w:val="00E77253"/>
    <w:rsid w:val="00E94D42"/>
    <w:rsid w:val="00E96AC3"/>
    <w:rsid w:val="00EC2072"/>
    <w:rsid w:val="00EC557D"/>
    <w:rsid w:val="00EE12D6"/>
    <w:rsid w:val="00EE42D3"/>
    <w:rsid w:val="00EF31D0"/>
    <w:rsid w:val="00F12EB8"/>
    <w:rsid w:val="00F23949"/>
    <w:rsid w:val="00F33247"/>
    <w:rsid w:val="00F33926"/>
    <w:rsid w:val="00F64222"/>
    <w:rsid w:val="00F768E0"/>
    <w:rsid w:val="00FA13DD"/>
    <w:rsid w:val="00FA6FAD"/>
    <w:rsid w:val="00FD6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9A7B10"/>
  <w15:chartTrackingRefBased/>
  <w15:docId w15:val="{CDE1D635-C60E-46EF-9625-DAB2BE82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2D0"/>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52D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F52D0"/>
    <w:pPr>
      <w:ind w:left="720"/>
      <w:contextualSpacing/>
    </w:pPr>
  </w:style>
  <w:style w:type="paragraph" w:styleId="NoSpacing">
    <w:name w:val="No Spacing"/>
    <w:uiPriority w:val="1"/>
    <w:qFormat/>
    <w:rsid w:val="004F52D0"/>
    <w:pPr>
      <w:spacing w:after="0" w:line="240" w:lineRule="auto"/>
    </w:pPr>
    <w:rPr>
      <w:rFonts w:ascii="Arial" w:eastAsia="Calibri" w:hAnsi="Arial" w:cs="Arial"/>
      <w:sz w:val="24"/>
      <w:szCs w:val="24"/>
    </w:rPr>
  </w:style>
  <w:style w:type="paragraph" w:styleId="Footer">
    <w:name w:val="footer"/>
    <w:basedOn w:val="Normal"/>
    <w:link w:val="FooterChar"/>
    <w:uiPriority w:val="99"/>
    <w:unhideWhenUsed/>
    <w:rsid w:val="004F52D0"/>
    <w:pPr>
      <w:tabs>
        <w:tab w:val="center" w:pos="4680"/>
        <w:tab w:val="right" w:pos="9360"/>
      </w:tabs>
    </w:pPr>
  </w:style>
  <w:style w:type="character" w:customStyle="1" w:styleId="FooterChar">
    <w:name w:val="Footer Char"/>
    <w:basedOn w:val="DefaultParagraphFont"/>
    <w:link w:val="Footer"/>
    <w:uiPriority w:val="99"/>
    <w:rsid w:val="004F52D0"/>
    <w:rPr>
      <w:rFonts w:ascii="Arial" w:eastAsia="Times New Roman" w:hAnsi="Arial" w:cs="Times New Roman"/>
      <w:sz w:val="24"/>
      <w:szCs w:val="24"/>
      <w:lang w:val="en-US"/>
    </w:rPr>
  </w:style>
  <w:style w:type="paragraph" w:styleId="Header">
    <w:name w:val="header"/>
    <w:basedOn w:val="Normal"/>
    <w:link w:val="HeaderChar"/>
    <w:uiPriority w:val="99"/>
    <w:unhideWhenUsed/>
    <w:rsid w:val="004F52D0"/>
    <w:pPr>
      <w:tabs>
        <w:tab w:val="center" w:pos="4513"/>
        <w:tab w:val="right" w:pos="9026"/>
      </w:tabs>
    </w:pPr>
  </w:style>
  <w:style w:type="character" w:customStyle="1" w:styleId="HeaderChar">
    <w:name w:val="Header Char"/>
    <w:basedOn w:val="DefaultParagraphFont"/>
    <w:link w:val="Header"/>
    <w:uiPriority w:val="99"/>
    <w:rsid w:val="004F52D0"/>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A074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40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39457">
      <w:bodyDiv w:val="1"/>
      <w:marLeft w:val="0"/>
      <w:marRight w:val="0"/>
      <w:marTop w:val="0"/>
      <w:marBottom w:val="0"/>
      <w:divBdr>
        <w:top w:val="none" w:sz="0" w:space="0" w:color="auto"/>
        <w:left w:val="none" w:sz="0" w:space="0" w:color="auto"/>
        <w:bottom w:val="none" w:sz="0" w:space="0" w:color="auto"/>
        <w:right w:val="none" w:sz="0" w:space="0" w:color="auto"/>
      </w:divBdr>
    </w:div>
    <w:div w:id="137805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8AA3BA-43D8-43FE-A396-E5C75CD30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A0EF89-5AA3-4450-A326-9D540A0C77F8}">
  <ds:schemaRefs>
    <ds:schemaRef ds:uri="http://schemas.microsoft.com/sharepoint/v3/contenttype/forms"/>
  </ds:schemaRefs>
</ds:datastoreItem>
</file>

<file path=customXml/itemProps3.xml><?xml version="1.0" encoding="utf-8"?>
<ds:datastoreItem xmlns:ds="http://schemas.openxmlformats.org/officeDocument/2006/customXml" ds:itemID="{E292964B-D7D9-45A9-A008-F8F83B17C2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31</cp:revision>
  <cp:lastPrinted>2020-01-15T09:46:00Z</cp:lastPrinted>
  <dcterms:created xsi:type="dcterms:W3CDTF">2020-07-07T12:25:00Z</dcterms:created>
  <dcterms:modified xsi:type="dcterms:W3CDTF">2020-09-28T08:23:00Z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