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8A29" w14:textId="53FADC4E" w:rsidR="00BE7F8C" w:rsidRDefault="00BE7F8C" w:rsidP="00BE7F8C">
      <w:pPr>
        <w:pStyle w:val="NormalWeb"/>
        <w:jc w:val="center"/>
        <w:rPr>
          <w:rFonts w:ascii="Arial" w:hAnsi="Arial" w:cs="Arial"/>
          <w:b/>
          <w:bCs/>
          <w:u w:val="single"/>
        </w:rPr>
      </w:pPr>
      <w:r>
        <w:rPr>
          <w:noProof/>
        </w:rPr>
        <mc:AlternateContent>
          <mc:Choice Requires="wps">
            <w:drawing>
              <wp:anchor distT="0" distB="0" distL="114300" distR="114300" simplePos="0" relativeHeight="251659264" behindDoc="0" locked="0" layoutInCell="1" allowOverlap="1" wp14:anchorId="238866EC" wp14:editId="42E123A2">
                <wp:simplePos x="0" y="0"/>
                <wp:positionH relativeFrom="column">
                  <wp:posOffset>5448300</wp:posOffset>
                </wp:positionH>
                <wp:positionV relativeFrom="paragraph">
                  <wp:posOffset>0</wp:posOffset>
                </wp:positionV>
                <wp:extent cx="942975" cy="82867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94297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764A9" w14:textId="77777777" w:rsidR="00BE7F8C" w:rsidRPr="00275C85" w:rsidRDefault="00BE7F8C" w:rsidP="00BE7F8C">
                            <w:pPr>
                              <w:pStyle w:val="NoSpacing"/>
                            </w:pPr>
                            <w:r w:rsidRPr="00275C85">
                              <w:t>Agenda item</w:t>
                            </w:r>
                          </w:p>
                          <w:p w14:paraId="155D5AF3" w14:textId="77777777" w:rsidR="00BE7F8C" w:rsidRPr="00275C85" w:rsidRDefault="00BE7F8C" w:rsidP="00BE7F8C">
                            <w:pPr>
                              <w:pStyle w:val="NoSpacing"/>
                              <w:jc w:val="center"/>
                              <w:rPr>
                                <w:b/>
                                <w:sz w:val="18"/>
                              </w:rPr>
                            </w:pPr>
                          </w:p>
                          <w:p w14:paraId="3976CE8E" w14:textId="667F268D" w:rsidR="00BE7F8C" w:rsidRPr="00275C85" w:rsidRDefault="00BE7F8C" w:rsidP="00BE7F8C">
                            <w:pPr>
                              <w:pStyle w:val="NoSpacing"/>
                              <w:jc w:val="center"/>
                              <w:rPr>
                                <w:sz w:val="40"/>
                              </w:rPr>
                            </w:pPr>
                            <w:r>
                              <w:rPr>
                                <w:b/>
                                <w:sz w:val="44"/>
                              </w:rPr>
                              <w:t>15b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866EC" id="_x0000_t202" coordsize="21600,21600" o:spt="202" path="m,l,21600r21600,l21600,xe">
                <v:stroke joinstyle="miter"/>
                <v:path gradientshapeok="t" o:connecttype="rect"/>
              </v:shapetype>
              <v:shape id="Text Box 1" o:spid="_x0000_s1026" type="#_x0000_t202" style="position:absolute;left:0;text-align:left;margin-left:429pt;margin-top:0;width:74.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" fillcolor="white [3201]" strokeweight=".5pt">
                <v:textbox>
                  <w:txbxContent>
                    <w:p w14:paraId="0E7764A9" w14:textId="77777777" w:rsidR="00BE7F8C" w:rsidRPr="00275C85" w:rsidRDefault="00BE7F8C" w:rsidP="00BE7F8C">
                      <w:pPr>
                        <w:pStyle w:val="NoSpacing"/>
                      </w:pPr>
                      <w:r w:rsidRPr="00275C85">
                        <w:t>Agenda item</w:t>
                      </w:r>
                    </w:p>
                    <w:p w14:paraId="155D5AF3" w14:textId="77777777" w:rsidR="00BE7F8C" w:rsidRPr="00275C85" w:rsidRDefault="00BE7F8C" w:rsidP="00BE7F8C">
                      <w:pPr>
                        <w:pStyle w:val="NoSpacing"/>
                        <w:jc w:val="center"/>
                        <w:rPr>
                          <w:b/>
                          <w:sz w:val="18"/>
                        </w:rPr>
                      </w:pPr>
                    </w:p>
                    <w:p w14:paraId="3976CE8E" w14:textId="667F268D" w:rsidR="00BE7F8C" w:rsidRPr="00275C85" w:rsidRDefault="00BE7F8C" w:rsidP="00BE7F8C">
                      <w:pPr>
                        <w:pStyle w:val="NoSpacing"/>
                        <w:jc w:val="center"/>
                        <w:rPr>
                          <w:sz w:val="40"/>
                        </w:rPr>
                      </w:pPr>
                      <w:r>
                        <w:rPr>
                          <w:b/>
                          <w:sz w:val="44"/>
                        </w:rPr>
                        <w:t>15b</w:t>
                      </w:r>
                    </w:p>
                  </w:txbxContent>
                </v:textbox>
                <w10:wrap type="square"/>
              </v:shape>
            </w:pict>
          </mc:Fallback>
        </mc:AlternateContent>
      </w:r>
      <w:r>
        <w:rPr>
          <w:rFonts w:ascii="Arial" w:hAnsi="Arial" w:cs="Arial"/>
          <w:b/>
          <w:bCs/>
          <w:u w:val="single"/>
        </w:rPr>
        <w:t xml:space="preserve">Wem Town Planning Decisions to </w:t>
      </w:r>
      <w:r w:rsidR="002753B5">
        <w:rPr>
          <w:rFonts w:ascii="Arial" w:hAnsi="Arial" w:cs="Arial"/>
          <w:b/>
          <w:bCs/>
          <w:u w:val="single"/>
        </w:rPr>
        <w:t>24.5.18</w:t>
      </w:r>
      <w:r>
        <w:rPr>
          <w:rFonts w:ascii="Arial" w:hAnsi="Arial" w:cs="Arial"/>
          <w:b/>
          <w:bCs/>
          <w:u w:val="single"/>
        </w:rPr>
        <w:t xml:space="preserve"> </w:t>
      </w:r>
    </w:p>
    <w:p w14:paraId="5B1C0F20" w14:textId="77777777" w:rsidR="00BE7F8C" w:rsidRDefault="00BE7F8C" w:rsidP="00BE7F8C">
      <w:pPr>
        <w:pStyle w:val="NormalWeb"/>
        <w:rPr>
          <w:rFonts w:asciiTheme="minorHAnsi" w:hAnsiTheme="minorHAnsi" w:cs="Arial"/>
          <w:bCs/>
        </w:rPr>
      </w:pPr>
    </w:p>
    <w:p w14:paraId="5E7D1C5C" w14:textId="77777777" w:rsidR="00BE7F8C" w:rsidRPr="00BE6FEC" w:rsidRDefault="00BE7F8C" w:rsidP="00BE7F8C">
      <w:pPr>
        <w:pStyle w:val="NormalWeb"/>
        <w:rPr>
          <w:rFonts w:asciiTheme="minorHAnsi" w:hAnsiTheme="minorHAnsi" w:cs="Arial"/>
          <w:bCs/>
        </w:rPr>
      </w:pPr>
      <w:r w:rsidRPr="00BE6FEC">
        <w:rPr>
          <w:rFonts w:asciiTheme="minorHAnsi" w:hAnsiTheme="minorHAnsi" w:cs="Arial"/>
          <w:bCs/>
        </w:rPr>
        <w:t xml:space="preserve">Below is a list of all planning decisions made on applications submitted to Shropshire Council that are yet to be decided. The list will be amended on a monthly basis so that Councillors can keep a track of the status of all applications considered by the council.  </w:t>
      </w:r>
    </w:p>
    <w:tbl>
      <w:tblPr>
        <w:tblStyle w:val="TableGrid"/>
        <w:tblW w:w="10065" w:type="dxa"/>
        <w:tblInd w:w="-5" w:type="dxa"/>
        <w:tblLayout w:type="fixed"/>
        <w:tblLook w:val="04A0" w:firstRow="1" w:lastRow="0" w:firstColumn="1" w:lastColumn="0" w:noHBand="0" w:noVBand="1"/>
      </w:tblPr>
      <w:tblGrid>
        <w:gridCol w:w="8327"/>
        <w:gridCol w:w="1738"/>
      </w:tblGrid>
      <w:tr w:rsidR="00BE7F8C" w:rsidRPr="002753B5" w14:paraId="6458F380" w14:textId="77777777" w:rsidTr="00523FC0">
        <w:tc>
          <w:tcPr>
            <w:tcW w:w="8327" w:type="dxa"/>
          </w:tcPr>
          <w:p w14:paraId="00B5D82E" w14:textId="77777777" w:rsidR="00BE7F8C" w:rsidRPr="002753B5" w:rsidRDefault="00BE7F8C" w:rsidP="00523FC0">
            <w:pPr>
              <w:pStyle w:val="NoSpacing"/>
              <w:jc w:val="center"/>
              <w:rPr>
                <w:rFonts w:cstheme="minorHAnsi"/>
                <w:b/>
                <w:sz w:val="24"/>
                <w:szCs w:val="24"/>
              </w:rPr>
            </w:pPr>
            <w:r w:rsidRPr="002753B5">
              <w:rPr>
                <w:rFonts w:cstheme="minorHAnsi"/>
                <w:b/>
                <w:sz w:val="24"/>
                <w:szCs w:val="24"/>
              </w:rPr>
              <w:t>Application</w:t>
            </w:r>
          </w:p>
          <w:p w14:paraId="5B331F9F" w14:textId="77777777" w:rsidR="00BE7F8C" w:rsidRPr="002753B5" w:rsidRDefault="00BE7F8C" w:rsidP="00523FC0">
            <w:pPr>
              <w:pStyle w:val="NoSpacing"/>
              <w:jc w:val="center"/>
              <w:rPr>
                <w:rFonts w:cstheme="minorHAnsi"/>
                <w:b/>
                <w:sz w:val="24"/>
                <w:szCs w:val="24"/>
              </w:rPr>
            </w:pPr>
          </w:p>
        </w:tc>
        <w:tc>
          <w:tcPr>
            <w:tcW w:w="1738" w:type="dxa"/>
          </w:tcPr>
          <w:p w14:paraId="5350F878" w14:textId="77777777" w:rsidR="00BE7F8C" w:rsidRPr="002753B5" w:rsidRDefault="00BE7F8C" w:rsidP="00523FC0">
            <w:pPr>
              <w:pStyle w:val="NoSpacing"/>
              <w:jc w:val="center"/>
              <w:rPr>
                <w:rFonts w:cstheme="minorHAnsi"/>
                <w:b/>
                <w:bCs/>
                <w:sz w:val="24"/>
                <w:szCs w:val="24"/>
                <w:u w:val="single"/>
              </w:rPr>
            </w:pPr>
            <w:r w:rsidRPr="002753B5">
              <w:rPr>
                <w:rFonts w:cstheme="minorHAnsi"/>
                <w:b/>
                <w:sz w:val="24"/>
                <w:szCs w:val="24"/>
                <w:lang w:val="en"/>
              </w:rPr>
              <w:t>Status</w:t>
            </w:r>
          </w:p>
        </w:tc>
      </w:tr>
      <w:tr w:rsidR="00BE7F8C" w:rsidRPr="002753B5" w14:paraId="370AF731" w14:textId="77777777" w:rsidTr="00523FC0">
        <w:trPr>
          <w:trHeight w:val="808"/>
        </w:trPr>
        <w:tc>
          <w:tcPr>
            <w:tcW w:w="8327" w:type="dxa"/>
          </w:tcPr>
          <w:p w14:paraId="43826285" w14:textId="77777777" w:rsidR="00BE7F8C" w:rsidRPr="002753B5" w:rsidRDefault="00BE7F8C" w:rsidP="00523FC0">
            <w:pPr>
              <w:pStyle w:val="PlainText"/>
              <w:rPr>
                <w:rFonts w:asciiTheme="minorHAnsi" w:hAnsiTheme="minorHAnsi" w:cstheme="minorHAnsi"/>
                <w:sz w:val="24"/>
                <w:szCs w:val="24"/>
              </w:rPr>
            </w:pPr>
            <w:r w:rsidRPr="002753B5">
              <w:rPr>
                <w:rStyle w:val="casenumber"/>
                <w:rFonts w:asciiTheme="minorHAnsi" w:hAnsiTheme="minorHAnsi" w:cstheme="minorHAnsi"/>
                <w:b/>
                <w:color w:val="333333"/>
                <w:sz w:val="24"/>
                <w:szCs w:val="24"/>
                <w:lang w:val="en"/>
              </w:rPr>
              <w:t>17/01924/FUL</w:t>
            </w:r>
            <w:r w:rsidRPr="002753B5">
              <w:rPr>
                <w:rFonts w:asciiTheme="minorHAnsi" w:hAnsiTheme="minorHAnsi" w:cstheme="minorHAnsi"/>
                <w:b/>
                <w:color w:val="333333"/>
                <w:sz w:val="24"/>
                <w:szCs w:val="24"/>
                <w:lang w:val="en"/>
              </w:rPr>
              <w:t xml:space="preserve"> </w:t>
            </w:r>
            <w:r w:rsidRPr="002753B5">
              <w:rPr>
                <w:rStyle w:val="address"/>
                <w:rFonts w:asciiTheme="minorHAnsi" w:hAnsiTheme="minorHAnsi" w:cstheme="minorHAnsi"/>
                <w:color w:val="333333"/>
                <w:sz w:val="24"/>
                <w:szCs w:val="24"/>
                <w:lang w:val="en"/>
              </w:rPr>
              <w:t xml:space="preserve">Land Off Mill Street </w:t>
            </w:r>
            <w:proofErr w:type="spellStart"/>
            <w:r w:rsidRPr="002753B5">
              <w:rPr>
                <w:rStyle w:val="address"/>
                <w:rFonts w:asciiTheme="minorHAnsi" w:hAnsiTheme="minorHAnsi" w:cstheme="minorHAnsi"/>
                <w:color w:val="333333"/>
                <w:sz w:val="24"/>
                <w:szCs w:val="24"/>
                <w:lang w:val="en"/>
              </w:rPr>
              <w:t>Wem</w:t>
            </w:r>
            <w:proofErr w:type="spellEnd"/>
            <w:r w:rsidRPr="002753B5">
              <w:rPr>
                <w:rStyle w:val="address"/>
                <w:rFonts w:asciiTheme="minorHAnsi" w:hAnsiTheme="minorHAnsi" w:cstheme="minorHAnsi"/>
                <w:color w:val="333333"/>
                <w:sz w:val="24"/>
                <w:szCs w:val="24"/>
                <w:lang w:val="en"/>
              </w:rPr>
              <w:t xml:space="preserve"> </w:t>
            </w:r>
            <w:proofErr w:type="spellStart"/>
            <w:r w:rsidRPr="002753B5">
              <w:rPr>
                <w:rStyle w:val="address"/>
                <w:rFonts w:asciiTheme="minorHAnsi" w:hAnsiTheme="minorHAnsi" w:cstheme="minorHAnsi"/>
                <w:color w:val="333333"/>
                <w:sz w:val="24"/>
                <w:szCs w:val="24"/>
                <w:lang w:val="en"/>
              </w:rPr>
              <w:t>Shropshire</w:t>
            </w:r>
            <w:proofErr w:type="spellEnd"/>
            <w:r w:rsidRPr="002753B5">
              <w:rPr>
                <w:rStyle w:val="address"/>
                <w:rFonts w:asciiTheme="minorHAnsi" w:hAnsiTheme="minorHAnsi" w:cstheme="minorHAnsi"/>
                <w:color w:val="333333"/>
                <w:sz w:val="24"/>
                <w:szCs w:val="24"/>
                <w:lang w:val="en"/>
              </w:rPr>
              <w:t>,</w:t>
            </w:r>
            <w:r w:rsidRPr="002753B5">
              <w:rPr>
                <w:rStyle w:val="description"/>
                <w:rFonts w:asciiTheme="minorHAnsi" w:hAnsiTheme="minorHAnsi" w:cstheme="minorHAnsi"/>
                <w:color w:val="333333"/>
                <w:sz w:val="24"/>
                <w:szCs w:val="24"/>
                <w:lang w:val="en"/>
              </w:rPr>
              <w:t xml:space="preserve"> Erection of two blocks of residential care home comprising 50.no units with communal facilities; formation of car parking; diversion of public right of way and associated </w:t>
            </w:r>
            <w:proofErr w:type="gramStart"/>
            <w:r w:rsidRPr="002753B5">
              <w:rPr>
                <w:rStyle w:val="description"/>
                <w:rFonts w:asciiTheme="minorHAnsi" w:hAnsiTheme="minorHAnsi" w:cstheme="minorHAnsi"/>
                <w:color w:val="333333"/>
                <w:sz w:val="24"/>
                <w:szCs w:val="24"/>
                <w:lang w:val="en"/>
              </w:rPr>
              <w:t xml:space="preserve">works </w:t>
            </w:r>
            <w:r w:rsidRPr="002753B5">
              <w:rPr>
                <w:rFonts w:asciiTheme="minorHAnsi" w:hAnsiTheme="minorHAnsi" w:cstheme="minorHAnsi"/>
                <w:color w:val="333333"/>
                <w:sz w:val="24"/>
                <w:szCs w:val="24"/>
                <w:lang w:val="en"/>
              </w:rPr>
              <w:t xml:space="preserve"> </w:t>
            </w:r>
            <w:proofErr w:type="spellStart"/>
            <w:r w:rsidRPr="002753B5">
              <w:rPr>
                <w:rFonts w:asciiTheme="minorHAnsi" w:hAnsiTheme="minorHAnsi" w:cstheme="minorHAnsi"/>
                <w:sz w:val="24"/>
                <w:szCs w:val="24"/>
              </w:rPr>
              <w:t>Reconsultation</w:t>
            </w:r>
            <w:proofErr w:type="spellEnd"/>
            <w:proofErr w:type="gramEnd"/>
            <w:r w:rsidRPr="002753B5">
              <w:rPr>
                <w:rFonts w:asciiTheme="minorHAnsi" w:hAnsiTheme="minorHAnsi" w:cstheme="minorHAnsi"/>
                <w:sz w:val="24"/>
                <w:szCs w:val="24"/>
              </w:rPr>
              <w:t xml:space="preserve"> due to amendment on application 17/01924/FUL - Land Off Mill Street; Proposal: Erection of two blocks of residential care home comprising 50.no units with communal facilities.</w:t>
            </w:r>
          </w:p>
        </w:tc>
        <w:tc>
          <w:tcPr>
            <w:tcW w:w="1738" w:type="dxa"/>
          </w:tcPr>
          <w:p w14:paraId="7C0A6D2B" w14:textId="77777777" w:rsidR="00BE7F8C" w:rsidRPr="002753B5" w:rsidRDefault="00BE7F8C" w:rsidP="00523FC0">
            <w:pPr>
              <w:pStyle w:val="NoSpacing"/>
              <w:jc w:val="center"/>
              <w:rPr>
                <w:rFonts w:cstheme="minorHAnsi"/>
                <w:sz w:val="24"/>
                <w:szCs w:val="24"/>
              </w:rPr>
            </w:pPr>
            <w:r w:rsidRPr="002753B5">
              <w:rPr>
                <w:rFonts w:cstheme="minorHAnsi"/>
                <w:sz w:val="24"/>
                <w:szCs w:val="24"/>
              </w:rPr>
              <w:t>Awaiting Decision</w:t>
            </w:r>
          </w:p>
        </w:tc>
      </w:tr>
      <w:tr w:rsidR="00BE7F8C" w:rsidRPr="002753B5" w14:paraId="67EE9E7C" w14:textId="77777777" w:rsidTr="00523FC0">
        <w:trPr>
          <w:trHeight w:val="808"/>
        </w:trPr>
        <w:tc>
          <w:tcPr>
            <w:tcW w:w="8327" w:type="dxa"/>
          </w:tcPr>
          <w:p w14:paraId="3AB9F448" w14:textId="77777777" w:rsidR="00BE7F8C" w:rsidRPr="002753B5" w:rsidRDefault="00BE7F8C" w:rsidP="00523FC0">
            <w:pPr>
              <w:pStyle w:val="NoSpacing"/>
              <w:rPr>
                <w:rFonts w:cstheme="minorHAnsi"/>
                <w:b/>
                <w:sz w:val="24"/>
                <w:szCs w:val="24"/>
              </w:rPr>
            </w:pPr>
            <w:r w:rsidRPr="002753B5">
              <w:rPr>
                <w:rFonts w:cstheme="minorHAnsi"/>
                <w:b/>
                <w:sz w:val="24"/>
                <w:szCs w:val="24"/>
              </w:rPr>
              <w:t>17/03151/FUL</w:t>
            </w:r>
            <w:r w:rsidRPr="002753B5">
              <w:rPr>
                <w:rFonts w:cstheme="minorHAnsi"/>
                <w:sz w:val="24"/>
                <w:szCs w:val="24"/>
              </w:rPr>
              <w:t xml:space="preserve"> – Erection of six, 2 storey town houses following demolition of existing garage, Hawkins Motors, High Street, Wem, SY4 5FS.</w:t>
            </w:r>
          </w:p>
        </w:tc>
        <w:tc>
          <w:tcPr>
            <w:tcW w:w="1738" w:type="dxa"/>
          </w:tcPr>
          <w:p w14:paraId="0ADD5410" w14:textId="77777777" w:rsidR="00BE7F8C" w:rsidRPr="002753B5" w:rsidRDefault="00BE7F8C" w:rsidP="00523FC0">
            <w:pPr>
              <w:pStyle w:val="NoSpacing"/>
              <w:jc w:val="center"/>
              <w:rPr>
                <w:rFonts w:cstheme="minorHAnsi"/>
                <w:sz w:val="24"/>
                <w:szCs w:val="24"/>
              </w:rPr>
            </w:pPr>
            <w:r w:rsidRPr="002753B5">
              <w:rPr>
                <w:rFonts w:cstheme="minorHAnsi"/>
                <w:sz w:val="24"/>
                <w:szCs w:val="24"/>
              </w:rPr>
              <w:t>Awaiting Decision</w:t>
            </w:r>
          </w:p>
        </w:tc>
      </w:tr>
      <w:tr w:rsidR="00BE7F8C" w:rsidRPr="002753B5" w14:paraId="0C6FD96B" w14:textId="77777777" w:rsidTr="00523FC0">
        <w:trPr>
          <w:trHeight w:val="808"/>
        </w:trPr>
        <w:tc>
          <w:tcPr>
            <w:tcW w:w="8327" w:type="dxa"/>
          </w:tcPr>
          <w:p w14:paraId="3307B93F" w14:textId="77777777" w:rsidR="00BE7F8C" w:rsidRPr="002753B5" w:rsidRDefault="00BE7F8C" w:rsidP="00523FC0">
            <w:pPr>
              <w:pStyle w:val="PlainText"/>
              <w:rPr>
                <w:rFonts w:asciiTheme="minorHAnsi" w:hAnsiTheme="minorHAnsi" w:cstheme="minorHAnsi"/>
                <w:b/>
                <w:sz w:val="24"/>
                <w:szCs w:val="24"/>
              </w:rPr>
            </w:pPr>
            <w:r w:rsidRPr="002753B5">
              <w:rPr>
                <w:rStyle w:val="casenumber"/>
                <w:rFonts w:asciiTheme="minorHAnsi" w:hAnsiTheme="minorHAnsi" w:cstheme="minorHAnsi"/>
                <w:b/>
                <w:sz w:val="24"/>
                <w:szCs w:val="24"/>
                <w:lang w:val="en"/>
              </w:rPr>
              <w:t>18/01126/</w:t>
            </w:r>
            <w:proofErr w:type="gramStart"/>
            <w:r w:rsidRPr="002753B5">
              <w:rPr>
                <w:rStyle w:val="casenumber"/>
                <w:rFonts w:asciiTheme="minorHAnsi" w:hAnsiTheme="minorHAnsi" w:cstheme="minorHAnsi"/>
                <w:b/>
                <w:sz w:val="24"/>
                <w:szCs w:val="24"/>
                <w:lang w:val="en"/>
              </w:rPr>
              <w:t>FUL</w:t>
            </w:r>
            <w:r w:rsidRPr="002753B5">
              <w:rPr>
                <w:rStyle w:val="casenumber"/>
                <w:rFonts w:asciiTheme="minorHAnsi" w:hAnsiTheme="minorHAnsi" w:cstheme="minorHAnsi"/>
                <w:sz w:val="24"/>
                <w:szCs w:val="24"/>
                <w:lang w:val="en"/>
              </w:rPr>
              <w:t xml:space="preserve"> </w:t>
            </w:r>
            <w:r w:rsidRPr="002753B5">
              <w:rPr>
                <w:rFonts w:asciiTheme="minorHAnsi" w:hAnsiTheme="minorHAnsi" w:cstheme="minorHAnsi"/>
                <w:sz w:val="24"/>
                <w:szCs w:val="24"/>
                <w:lang w:val="en"/>
              </w:rPr>
              <w:t xml:space="preserve"> </w:t>
            </w:r>
            <w:r w:rsidRPr="002753B5">
              <w:rPr>
                <w:rStyle w:val="description"/>
                <w:rFonts w:asciiTheme="minorHAnsi" w:hAnsiTheme="minorHAnsi" w:cstheme="minorHAnsi"/>
                <w:sz w:val="24"/>
                <w:szCs w:val="24"/>
                <w:lang w:val="en"/>
              </w:rPr>
              <w:t>Proposed</w:t>
            </w:r>
            <w:proofErr w:type="gramEnd"/>
            <w:r w:rsidRPr="002753B5">
              <w:rPr>
                <w:rStyle w:val="description"/>
                <w:rFonts w:asciiTheme="minorHAnsi" w:hAnsiTheme="minorHAnsi" w:cstheme="minorHAnsi"/>
                <w:sz w:val="24"/>
                <w:szCs w:val="24"/>
                <w:lang w:val="en"/>
              </w:rPr>
              <w:t xml:space="preserve"> demolition of existing garage to existing bungalow; Rear lounge bedroom and </w:t>
            </w:r>
            <w:proofErr w:type="spellStart"/>
            <w:r w:rsidRPr="002753B5">
              <w:rPr>
                <w:rStyle w:val="description"/>
                <w:rFonts w:asciiTheme="minorHAnsi" w:hAnsiTheme="minorHAnsi" w:cstheme="minorHAnsi"/>
                <w:sz w:val="24"/>
                <w:szCs w:val="24"/>
                <w:lang w:val="en"/>
              </w:rPr>
              <w:t>ensuite</w:t>
            </w:r>
            <w:proofErr w:type="spellEnd"/>
            <w:r w:rsidRPr="002753B5">
              <w:rPr>
                <w:rStyle w:val="description"/>
                <w:rFonts w:asciiTheme="minorHAnsi" w:hAnsiTheme="minorHAnsi" w:cstheme="minorHAnsi"/>
                <w:sz w:val="24"/>
                <w:szCs w:val="24"/>
                <w:lang w:val="en"/>
              </w:rPr>
              <w:t xml:space="preserve"> extension; New attached garage extension to side,</w:t>
            </w:r>
            <w:r w:rsidRPr="002753B5">
              <w:rPr>
                <w:rFonts w:asciiTheme="minorHAnsi" w:hAnsiTheme="minorHAnsi" w:cstheme="minorHAnsi"/>
                <w:sz w:val="24"/>
                <w:szCs w:val="24"/>
                <w:lang w:val="en"/>
              </w:rPr>
              <w:t xml:space="preserve"> </w:t>
            </w:r>
            <w:r w:rsidRPr="002753B5">
              <w:rPr>
                <w:rStyle w:val="address"/>
                <w:rFonts w:asciiTheme="minorHAnsi" w:hAnsiTheme="minorHAnsi" w:cstheme="minorHAnsi"/>
                <w:sz w:val="24"/>
                <w:szCs w:val="24"/>
                <w:lang w:val="en"/>
              </w:rPr>
              <w:t>84 Trentham Road Wem SY4 5HW</w:t>
            </w:r>
          </w:p>
        </w:tc>
        <w:tc>
          <w:tcPr>
            <w:tcW w:w="1738" w:type="dxa"/>
          </w:tcPr>
          <w:p w14:paraId="4A5A7CBA" w14:textId="77777777" w:rsidR="00BE7F8C" w:rsidRPr="002753B5" w:rsidRDefault="00BE7F8C" w:rsidP="00523FC0">
            <w:pPr>
              <w:pStyle w:val="NoSpacing"/>
              <w:jc w:val="center"/>
              <w:rPr>
                <w:rFonts w:cstheme="minorHAnsi"/>
                <w:sz w:val="24"/>
                <w:szCs w:val="24"/>
              </w:rPr>
            </w:pPr>
            <w:r w:rsidRPr="002753B5">
              <w:rPr>
                <w:rFonts w:cstheme="minorHAnsi"/>
                <w:sz w:val="24"/>
                <w:szCs w:val="24"/>
              </w:rPr>
              <w:t>Awaiting Decision</w:t>
            </w:r>
          </w:p>
        </w:tc>
      </w:tr>
      <w:tr w:rsidR="00BE7F8C" w:rsidRPr="002753B5" w14:paraId="78B8C4C9" w14:textId="77777777" w:rsidTr="002753B5">
        <w:trPr>
          <w:trHeight w:val="589"/>
        </w:trPr>
        <w:tc>
          <w:tcPr>
            <w:tcW w:w="8327" w:type="dxa"/>
          </w:tcPr>
          <w:p w14:paraId="39F49C49" w14:textId="77777777" w:rsidR="00BE7F8C" w:rsidRPr="002753B5" w:rsidRDefault="00BE7F8C" w:rsidP="00523FC0">
            <w:pPr>
              <w:pStyle w:val="PlainText"/>
              <w:rPr>
                <w:rStyle w:val="casenumber"/>
                <w:rFonts w:asciiTheme="minorHAnsi" w:hAnsiTheme="minorHAnsi" w:cstheme="minorHAnsi"/>
                <w:sz w:val="24"/>
                <w:szCs w:val="24"/>
                <w:lang w:val="en"/>
              </w:rPr>
            </w:pPr>
            <w:r w:rsidRPr="002753B5">
              <w:rPr>
                <w:rFonts w:asciiTheme="minorHAnsi" w:eastAsia="Times New Roman" w:hAnsiTheme="minorHAnsi" w:cstheme="minorHAnsi"/>
                <w:b/>
                <w:sz w:val="24"/>
                <w:szCs w:val="24"/>
                <w:lang w:val="en" w:eastAsia="en-GB"/>
              </w:rPr>
              <w:t>18/00958/FUL</w:t>
            </w:r>
            <w:r w:rsidRPr="002753B5">
              <w:rPr>
                <w:rFonts w:asciiTheme="minorHAnsi" w:eastAsia="Times New Roman" w:hAnsiTheme="minorHAnsi" w:cstheme="minorHAnsi"/>
                <w:sz w:val="24"/>
                <w:szCs w:val="24"/>
                <w:lang w:val="en" w:eastAsia="en-GB"/>
              </w:rPr>
              <w:t xml:space="preserve"> Erection of single </w:t>
            </w:r>
            <w:proofErr w:type="spellStart"/>
            <w:r w:rsidRPr="002753B5">
              <w:rPr>
                <w:rFonts w:asciiTheme="minorHAnsi" w:eastAsia="Times New Roman" w:hAnsiTheme="minorHAnsi" w:cstheme="minorHAnsi"/>
                <w:sz w:val="24"/>
                <w:szCs w:val="24"/>
                <w:lang w:val="en" w:eastAsia="en-GB"/>
              </w:rPr>
              <w:t>storey</w:t>
            </w:r>
            <w:proofErr w:type="spellEnd"/>
            <w:r w:rsidRPr="002753B5">
              <w:rPr>
                <w:rFonts w:asciiTheme="minorHAnsi" w:eastAsia="Times New Roman" w:hAnsiTheme="minorHAnsi" w:cstheme="minorHAnsi"/>
                <w:sz w:val="24"/>
                <w:szCs w:val="24"/>
                <w:lang w:val="en" w:eastAsia="en-GB"/>
              </w:rPr>
              <w:t xml:space="preserve"> rear </w:t>
            </w:r>
            <w:proofErr w:type="gramStart"/>
            <w:r w:rsidRPr="002753B5">
              <w:rPr>
                <w:rFonts w:asciiTheme="minorHAnsi" w:eastAsia="Times New Roman" w:hAnsiTheme="minorHAnsi" w:cstheme="minorHAnsi"/>
                <w:sz w:val="24"/>
                <w:szCs w:val="24"/>
                <w:lang w:val="en" w:eastAsia="en-GB"/>
              </w:rPr>
              <w:t>extension,  25</w:t>
            </w:r>
            <w:proofErr w:type="gramEnd"/>
            <w:r w:rsidRPr="002753B5">
              <w:rPr>
                <w:rFonts w:asciiTheme="minorHAnsi" w:eastAsia="Times New Roman" w:hAnsiTheme="minorHAnsi" w:cstheme="minorHAnsi"/>
                <w:sz w:val="24"/>
                <w:szCs w:val="24"/>
                <w:lang w:val="en" w:eastAsia="en-GB"/>
              </w:rPr>
              <w:t xml:space="preserve"> </w:t>
            </w:r>
            <w:proofErr w:type="spellStart"/>
            <w:r w:rsidRPr="002753B5">
              <w:rPr>
                <w:rFonts w:asciiTheme="minorHAnsi" w:eastAsia="Times New Roman" w:hAnsiTheme="minorHAnsi" w:cstheme="minorHAnsi"/>
                <w:sz w:val="24"/>
                <w:szCs w:val="24"/>
                <w:lang w:val="en" w:eastAsia="en-GB"/>
              </w:rPr>
              <w:t>Roden</w:t>
            </w:r>
            <w:proofErr w:type="spellEnd"/>
            <w:r w:rsidRPr="002753B5">
              <w:rPr>
                <w:rFonts w:asciiTheme="minorHAnsi" w:eastAsia="Times New Roman" w:hAnsiTheme="minorHAnsi" w:cstheme="minorHAnsi"/>
                <w:sz w:val="24"/>
                <w:szCs w:val="24"/>
                <w:lang w:val="en" w:eastAsia="en-GB"/>
              </w:rPr>
              <w:t xml:space="preserve"> Grove </w:t>
            </w:r>
            <w:proofErr w:type="spellStart"/>
            <w:r w:rsidRPr="002753B5">
              <w:rPr>
                <w:rFonts w:asciiTheme="minorHAnsi" w:eastAsia="Times New Roman" w:hAnsiTheme="minorHAnsi" w:cstheme="minorHAnsi"/>
                <w:sz w:val="24"/>
                <w:szCs w:val="24"/>
                <w:lang w:val="en" w:eastAsia="en-GB"/>
              </w:rPr>
              <w:t>Wem</w:t>
            </w:r>
            <w:proofErr w:type="spellEnd"/>
            <w:r w:rsidRPr="002753B5">
              <w:rPr>
                <w:rFonts w:asciiTheme="minorHAnsi" w:eastAsia="Times New Roman" w:hAnsiTheme="minorHAnsi" w:cstheme="minorHAnsi"/>
                <w:sz w:val="24"/>
                <w:szCs w:val="24"/>
                <w:lang w:val="en" w:eastAsia="en-GB"/>
              </w:rPr>
              <w:t xml:space="preserve"> SY4 5HJ</w:t>
            </w:r>
          </w:p>
        </w:tc>
        <w:tc>
          <w:tcPr>
            <w:tcW w:w="1738" w:type="dxa"/>
          </w:tcPr>
          <w:p w14:paraId="781C821F" w14:textId="48977BA1" w:rsidR="00BE7F8C" w:rsidRPr="002753B5" w:rsidRDefault="002753B5" w:rsidP="00523FC0">
            <w:pPr>
              <w:pStyle w:val="NoSpacing"/>
              <w:jc w:val="center"/>
              <w:rPr>
                <w:rFonts w:cstheme="minorHAnsi"/>
                <w:sz w:val="24"/>
                <w:szCs w:val="24"/>
              </w:rPr>
            </w:pPr>
            <w:r w:rsidRPr="002753B5">
              <w:rPr>
                <w:rFonts w:cstheme="minorHAnsi"/>
                <w:sz w:val="24"/>
                <w:szCs w:val="24"/>
              </w:rPr>
              <w:t>Granted</w:t>
            </w:r>
          </w:p>
        </w:tc>
      </w:tr>
      <w:tr w:rsidR="00BE7F8C" w:rsidRPr="002753B5" w14:paraId="3E706E28" w14:textId="77777777" w:rsidTr="00523FC0">
        <w:trPr>
          <w:trHeight w:val="808"/>
        </w:trPr>
        <w:tc>
          <w:tcPr>
            <w:tcW w:w="8327" w:type="dxa"/>
          </w:tcPr>
          <w:p w14:paraId="1D72DA95" w14:textId="020AD999" w:rsidR="00BE7F8C" w:rsidRPr="002753B5" w:rsidRDefault="00BE7F8C" w:rsidP="00523FC0">
            <w:pPr>
              <w:pStyle w:val="PlainText"/>
              <w:rPr>
                <w:rStyle w:val="casenumber"/>
                <w:rFonts w:asciiTheme="minorHAnsi" w:hAnsiTheme="minorHAnsi" w:cstheme="minorHAnsi"/>
                <w:sz w:val="24"/>
                <w:szCs w:val="24"/>
                <w:lang w:val="en"/>
              </w:rPr>
            </w:pPr>
            <w:r w:rsidRPr="002753B5">
              <w:rPr>
                <w:rStyle w:val="casenumber"/>
                <w:rFonts w:asciiTheme="minorHAnsi" w:hAnsiTheme="minorHAnsi" w:cstheme="minorHAnsi"/>
                <w:b/>
                <w:sz w:val="24"/>
                <w:szCs w:val="24"/>
                <w:lang w:val="en"/>
              </w:rPr>
              <w:t>18/00846/REM</w:t>
            </w:r>
            <w:r w:rsidRPr="002753B5">
              <w:rPr>
                <w:rStyle w:val="casenumber"/>
                <w:rFonts w:asciiTheme="minorHAnsi" w:hAnsiTheme="minorHAnsi" w:cstheme="minorHAnsi"/>
                <w:sz w:val="24"/>
                <w:szCs w:val="24"/>
                <w:lang w:val="en"/>
              </w:rPr>
              <w:t xml:space="preserve">, </w:t>
            </w:r>
            <w:r w:rsidRPr="002753B5">
              <w:rPr>
                <w:rStyle w:val="description"/>
                <w:rFonts w:asciiTheme="minorHAnsi" w:hAnsiTheme="minorHAnsi" w:cstheme="minorHAnsi"/>
                <w:sz w:val="24"/>
                <w:szCs w:val="24"/>
                <w:lang w:val="en"/>
              </w:rPr>
              <w:t>Reserved matters (appearance, landscaping, layout and scale) pursuant to 14/02851/OUT for the erection of 25 dwellings</w:t>
            </w:r>
            <w:r w:rsidR="002753B5" w:rsidRPr="002753B5">
              <w:rPr>
                <w:rStyle w:val="description"/>
                <w:rFonts w:asciiTheme="minorHAnsi" w:hAnsiTheme="minorHAnsi" w:cstheme="minorHAnsi"/>
                <w:sz w:val="24"/>
                <w:szCs w:val="24"/>
                <w:lang w:val="en"/>
              </w:rPr>
              <w:t>,</w:t>
            </w:r>
            <w:r w:rsidRPr="002753B5">
              <w:rPr>
                <w:rFonts w:asciiTheme="minorHAnsi" w:hAnsiTheme="minorHAnsi" w:cstheme="minorHAnsi"/>
                <w:sz w:val="24"/>
                <w:szCs w:val="24"/>
                <w:lang w:val="en"/>
              </w:rPr>
              <w:t xml:space="preserve"> </w:t>
            </w:r>
            <w:r w:rsidRPr="002753B5">
              <w:rPr>
                <w:rStyle w:val="address"/>
                <w:rFonts w:asciiTheme="minorHAnsi" w:hAnsiTheme="minorHAnsi" w:cstheme="minorHAnsi"/>
                <w:sz w:val="24"/>
                <w:szCs w:val="24"/>
                <w:lang w:val="en"/>
              </w:rPr>
              <w:t xml:space="preserve">Land Off </w:t>
            </w:r>
            <w:proofErr w:type="spellStart"/>
            <w:r w:rsidRPr="002753B5">
              <w:rPr>
                <w:rStyle w:val="address"/>
                <w:rFonts w:asciiTheme="minorHAnsi" w:hAnsiTheme="minorHAnsi" w:cstheme="minorHAnsi"/>
                <w:sz w:val="24"/>
                <w:szCs w:val="24"/>
                <w:lang w:val="en"/>
              </w:rPr>
              <w:t>Roden</w:t>
            </w:r>
            <w:proofErr w:type="spellEnd"/>
            <w:r w:rsidRPr="002753B5">
              <w:rPr>
                <w:rStyle w:val="address"/>
                <w:rFonts w:asciiTheme="minorHAnsi" w:hAnsiTheme="minorHAnsi" w:cstheme="minorHAnsi"/>
                <w:sz w:val="24"/>
                <w:szCs w:val="24"/>
                <w:lang w:val="en"/>
              </w:rPr>
              <w:t xml:space="preserve"> Grove </w:t>
            </w:r>
            <w:proofErr w:type="spellStart"/>
            <w:r w:rsidRPr="002753B5">
              <w:rPr>
                <w:rStyle w:val="address"/>
                <w:rFonts w:asciiTheme="minorHAnsi" w:hAnsiTheme="minorHAnsi" w:cstheme="minorHAnsi"/>
                <w:sz w:val="24"/>
                <w:szCs w:val="24"/>
                <w:lang w:val="en"/>
              </w:rPr>
              <w:t>Roden</w:t>
            </w:r>
            <w:proofErr w:type="spellEnd"/>
            <w:r w:rsidRPr="002753B5">
              <w:rPr>
                <w:rStyle w:val="address"/>
                <w:rFonts w:asciiTheme="minorHAnsi" w:hAnsiTheme="minorHAnsi" w:cstheme="minorHAnsi"/>
                <w:sz w:val="24"/>
                <w:szCs w:val="24"/>
                <w:lang w:val="en"/>
              </w:rPr>
              <w:t xml:space="preserve"> Grove Wem.</w:t>
            </w:r>
          </w:p>
        </w:tc>
        <w:tc>
          <w:tcPr>
            <w:tcW w:w="1738" w:type="dxa"/>
          </w:tcPr>
          <w:p w14:paraId="5A38570D" w14:textId="77777777" w:rsidR="00BE7F8C" w:rsidRPr="002753B5" w:rsidRDefault="00BE7F8C" w:rsidP="00523FC0">
            <w:pPr>
              <w:pStyle w:val="NoSpacing"/>
              <w:jc w:val="center"/>
              <w:rPr>
                <w:rFonts w:cstheme="minorHAnsi"/>
                <w:sz w:val="24"/>
                <w:szCs w:val="24"/>
              </w:rPr>
            </w:pPr>
            <w:r w:rsidRPr="002753B5">
              <w:rPr>
                <w:rFonts w:cstheme="minorHAnsi"/>
                <w:sz w:val="24"/>
                <w:szCs w:val="24"/>
              </w:rPr>
              <w:t>Awaiting Decision</w:t>
            </w:r>
          </w:p>
        </w:tc>
      </w:tr>
      <w:tr w:rsidR="00BE7F8C" w:rsidRPr="002753B5" w14:paraId="1D335355" w14:textId="77777777" w:rsidTr="00523FC0">
        <w:trPr>
          <w:trHeight w:val="808"/>
        </w:trPr>
        <w:tc>
          <w:tcPr>
            <w:tcW w:w="8327" w:type="dxa"/>
          </w:tcPr>
          <w:p w14:paraId="7A3EC59A" w14:textId="77777777" w:rsidR="00BE7F8C" w:rsidRPr="002753B5" w:rsidRDefault="00BE7F8C" w:rsidP="00523FC0">
            <w:pPr>
              <w:pStyle w:val="PlainText"/>
              <w:rPr>
                <w:rStyle w:val="casenumber"/>
                <w:rFonts w:asciiTheme="minorHAnsi" w:hAnsiTheme="minorHAnsi" w:cstheme="minorHAnsi"/>
                <w:sz w:val="24"/>
                <w:szCs w:val="24"/>
                <w:lang w:val="en"/>
              </w:rPr>
            </w:pPr>
            <w:r w:rsidRPr="002753B5">
              <w:rPr>
                <w:rFonts w:asciiTheme="minorHAnsi" w:hAnsiTheme="minorHAnsi" w:cstheme="minorHAnsi"/>
                <w:b/>
                <w:sz w:val="24"/>
                <w:szCs w:val="24"/>
              </w:rPr>
              <w:t>18/00817/</w:t>
            </w:r>
            <w:proofErr w:type="gramStart"/>
            <w:r w:rsidRPr="002753B5">
              <w:rPr>
                <w:rFonts w:asciiTheme="minorHAnsi" w:hAnsiTheme="minorHAnsi" w:cstheme="minorHAnsi"/>
                <w:b/>
                <w:sz w:val="24"/>
                <w:szCs w:val="24"/>
              </w:rPr>
              <w:t>VAR</w:t>
            </w:r>
            <w:r w:rsidRPr="002753B5">
              <w:rPr>
                <w:rFonts w:asciiTheme="minorHAnsi" w:hAnsiTheme="minorHAnsi" w:cstheme="minorHAnsi"/>
                <w:sz w:val="24"/>
                <w:szCs w:val="24"/>
              </w:rPr>
              <w:t xml:space="preserve"> :</w:t>
            </w:r>
            <w:proofErr w:type="gramEnd"/>
            <w:r w:rsidRPr="002753B5">
              <w:rPr>
                <w:rFonts w:asciiTheme="minorHAnsi" w:hAnsiTheme="minorHAnsi" w:cstheme="minorHAnsi"/>
                <w:sz w:val="24"/>
                <w:szCs w:val="24"/>
              </w:rPr>
              <w:t xml:space="preserve">  Roseville , New Street, Wem, SY4 5AB, Variation of Condition </w:t>
            </w:r>
            <w:proofErr w:type="spellStart"/>
            <w:r w:rsidRPr="002753B5">
              <w:rPr>
                <w:rFonts w:asciiTheme="minorHAnsi" w:hAnsiTheme="minorHAnsi" w:cstheme="minorHAnsi"/>
                <w:sz w:val="24"/>
                <w:szCs w:val="24"/>
              </w:rPr>
              <w:t>No.s</w:t>
            </w:r>
            <w:proofErr w:type="spellEnd"/>
            <w:r w:rsidRPr="002753B5">
              <w:rPr>
                <w:rFonts w:asciiTheme="minorHAnsi" w:hAnsiTheme="minorHAnsi" w:cstheme="minorHAnsi"/>
                <w:sz w:val="24"/>
                <w:szCs w:val="24"/>
              </w:rPr>
              <w:t xml:space="preserve"> 2 and 7 attached to Planning Permission 16/00994/FUL dated 09 November 2016</w:t>
            </w:r>
          </w:p>
        </w:tc>
        <w:tc>
          <w:tcPr>
            <w:tcW w:w="1738" w:type="dxa"/>
          </w:tcPr>
          <w:p w14:paraId="552F9350" w14:textId="77777777" w:rsidR="00BE7F8C" w:rsidRPr="002753B5" w:rsidRDefault="00BE7F8C" w:rsidP="00523FC0">
            <w:pPr>
              <w:pStyle w:val="NoSpacing"/>
              <w:jc w:val="center"/>
              <w:rPr>
                <w:rFonts w:cstheme="minorHAnsi"/>
                <w:sz w:val="24"/>
                <w:szCs w:val="24"/>
              </w:rPr>
            </w:pPr>
            <w:r w:rsidRPr="002753B5">
              <w:rPr>
                <w:rFonts w:cstheme="minorHAnsi"/>
                <w:sz w:val="24"/>
                <w:szCs w:val="24"/>
              </w:rPr>
              <w:t>Awaiting Decision</w:t>
            </w:r>
          </w:p>
        </w:tc>
      </w:tr>
      <w:tr w:rsidR="00BE7F8C" w:rsidRPr="002753B5" w14:paraId="7930831A" w14:textId="77777777" w:rsidTr="00523FC0">
        <w:trPr>
          <w:trHeight w:val="808"/>
        </w:trPr>
        <w:tc>
          <w:tcPr>
            <w:tcW w:w="8327" w:type="dxa"/>
          </w:tcPr>
          <w:p w14:paraId="5510B39A" w14:textId="77777777" w:rsidR="00BE7F8C" w:rsidRPr="002753B5" w:rsidRDefault="00BE7F8C" w:rsidP="00523FC0">
            <w:pPr>
              <w:pStyle w:val="PlainText"/>
              <w:rPr>
                <w:rFonts w:asciiTheme="minorHAnsi" w:hAnsiTheme="minorHAnsi" w:cstheme="minorHAnsi"/>
                <w:sz w:val="24"/>
                <w:szCs w:val="24"/>
              </w:rPr>
            </w:pPr>
            <w:r w:rsidRPr="002753B5">
              <w:rPr>
                <w:rStyle w:val="casenumber"/>
                <w:rFonts w:asciiTheme="minorHAnsi" w:hAnsiTheme="minorHAnsi" w:cstheme="minorHAnsi"/>
                <w:b/>
                <w:sz w:val="24"/>
                <w:szCs w:val="24"/>
                <w:lang w:val="en"/>
              </w:rPr>
              <w:t>18/00683/</w:t>
            </w:r>
            <w:proofErr w:type="gramStart"/>
            <w:r w:rsidRPr="002753B5">
              <w:rPr>
                <w:rStyle w:val="casenumber"/>
                <w:rFonts w:asciiTheme="minorHAnsi" w:hAnsiTheme="minorHAnsi" w:cstheme="minorHAnsi"/>
                <w:b/>
                <w:sz w:val="24"/>
                <w:szCs w:val="24"/>
                <w:lang w:val="en"/>
              </w:rPr>
              <w:t>FUL</w:t>
            </w:r>
            <w:r w:rsidRPr="002753B5">
              <w:rPr>
                <w:rStyle w:val="casenumber"/>
                <w:rFonts w:asciiTheme="minorHAnsi" w:hAnsiTheme="minorHAnsi" w:cstheme="minorHAnsi"/>
                <w:sz w:val="24"/>
                <w:szCs w:val="24"/>
                <w:lang w:val="en"/>
              </w:rPr>
              <w:t xml:space="preserve"> </w:t>
            </w:r>
            <w:r w:rsidRPr="002753B5">
              <w:rPr>
                <w:rFonts w:asciiTheme="minorHAnsi" w:hAnsiTheme="minorHAnsi" w:cstheme="minorHAnsi"/>
                <w:sz w:val="24"/>
                <w:szCs w:val="24"/>
                <w:lang w:val="en"/>
              </w:rPr>
              <w:t xml:space="preserve"> </w:t>
            </w:r>
            <w:r w:rsidRPr="002753B5">
              <w:rPr>
                <w:rStyle w:val="description"/>
                <w:rFonts w:asciiTheme="minorHAnsi" w:hAnsiTheme="minorHAnsi" w:cstheme="minorHAnsi"/>
                <w:sz w:val="24"/>
                <w:szCs w:val="24"/>
                <w:lang w:val="en"/>
              </w:rPr>
              <w:t>Erection</w:t>
            </w:r>
            <w:proofErr w:type="gramEnd"/>
            <w:r w:rsidRPr="002753B5">
              <w:rPr>
                <w:rStyle w:val="description"/>
                <w:rFonts w:asciiTheme="minorHAnsi" w:hAnsiTheme="minorHAnsi" w:cstheme="minorHAnsi"/>
                <w:sz w:val="24"/>
                <w:szCs w:val="24"/>
                <w:lang w:val="en"/>
              </w:rPr>
              <w:t xml:space="preserve"> of agricultural building with access road to house agricultural equipment, part retrospective,</w:t>
            </w:r>
            <w:r w:rsidRPr="002753B5">
              <w:rPr>
                <w:rFonts w:asciiTheme="minorHAnsi" w:hAnsiTheme="minorHAnsi" w:cstheme="minorHAnsi"/>
                <w:sz w:val="24"/>
                <w:szCs w:val="24"/>
                <w:lang w:val="en"/>
              </w:rPr>
              <w:t xml:space="preserve"> </w:t>
            </w:r>
            <w:r w:rsidRPr="002753B5">
              <w:rPr>
                <w:rStyle w:val="address"/>
                <w:rFonts w:asciiTheme="minorHAnsi" w:hAnsiTheme="minorHAnsi" w:cstheme="minorHAnsi"/>
                <w:sz w:val="24"/>
                <w:szCs w:val="24"/>
                <w:lang w:val="en"/>
              </w:rPr>
              <w:t xml:space="preserve">Bank Villa </w:t>
            </w:r>
            <w:proofErr w:type="spellStart"/>
            <w:r w:rsidRPr="002753B5">
              <w:rPr>
                <w:rStyle w:val="address"/>
                <w:rFonts w:asciiTheme="minorHAnsi" w:hAnsiTheme="minorHAnsi" w:cstheme="minorHAnsi"/>
                <w:sz w:val="24"/>
                <w:szCs w:val="24"/>
                <w:lang w:val="en"/>
              </w:rPr>
              <w:t>Bankhouse</w:t>
            </w:r>
            <w:proofErr w:type="spellEnd"/>
            <w:r w:rsidRPr="002753B5">
              <w:rPr>
                <w:rStyle w:val="address"/>
                <w:rFonts w:asciiTheme="minorHAnsi" w:hAnsiTheme="minorHAnsi" w:cstheme="minorHAnsi"/>
                <w:sz w:val="24"/>
                <w:szCs w:val="24"/>
                <w:lang w:val="en"/>
              </w:rPr>
              <w:t xml:space="preserve"> Lane </w:t>
            </w:r>
            <w:proofErr w:type="spellStart"/>
            <w:r w:rsidRPr="002753B5">
              <w:rPr>
                <w:rStyle w:val="address"/>
                <w:rFonts w:asciiTheme="minorHAnsi" w:hAnsiTheme="minorHAnsi" w:cstheme="minorHAnsi"/>
                <w:sz w:val="24"/>
                <w:szCs w:val="24"/>
                <w:lang w:val="en"/>
              </w:rPr>
              <w:t>Wem</w:t>
            </w:r>
            <w:proofErr w:type="spellEnd"/>
            <w:r w:rsidRPr="002753B5">
              <w:rPr>
                <w:rStyle w:val="address"/>
                <w:rFonts w:asciiTheme="minorHAnsi" w:hAnsiTheme="minorHAnsi" w:cstheme="minorHAnsi"/>
                <w:sz w:val="24"/>
                <w:szCs w:val="24"/>
                <w:lang w:val="en"/>
              </w:rPr>
              <w:t xml:space="preserve"> SY4 5TR (</w:t>
            </w:r>
            <w:proofErr w:type="spellStart"/>
            <w:r w:rsidRPr="002753B5">
              <w:rPr>
                <w:rStyle w:val="address"/>
                <w:rFonts w:asciiTheme="minorHAnsi" w:hAnsiTheme="minorHAnsi" w:cstheme="minorHAnsi"/>
                <w:sz w:val="24"/>
                <w:szCs w:val="24"/>
                <w:lang w:val="en"/>
              </w:rPr>
              <w:t>reconsultation</w:t>
            </w:r>
            <w:proofErr w:type="spellEnd"/>
            <w:r w:rsidRPr="002753B5">
              <w:rPr>
                <w:rStyle w:val="address"/>
                <w:rFonts w:asciiTheme="minorHAnsi" w:hAnsiTheme="minorHAnsi" w:cstheme="minorHAnsi"/>
                <w:sz w:val="24"/>
                <w:szCs w:val="24"/>
                <w:lang w:val="en"/>
              </w:rPr>
              <w:t>)</w:t>
            </w:r>
          </w:p>
        </w:tc>
        <w:tc>
          <w:tcPr>
            <w:tcW w:w="1738" w:type="dxa"/>
          </w:tcPr>
          <w:p w14:paraId="7CC6FEF9" w14:textId="4DA40336" w:rsidR="00BE7F8C" w:rsidRPr="002753B5" w:rsidRDefault="00BE7F8C" w:rsidP="00523FC0">
            <w:pPr>
              <w:pStyle w:val="NoSpacing"/>
              <w:jc w:val="center"/>
              <w:rPr>
                <w:rFonts w:cstheme="minorHAnsi"/>
                <w:sz w:val="24"/>
                <w:szCs w:val="24"/>
              </w:rPr>
            </w:pPr>
            <w:r w:rsidRPr="002753B5">
              <w:rPr>
                <w:rFonts w:cstheme="minorHAnsi"/>
                <w:sz w:val="24"/>
                <w:szCs w:val="24"/>
              </w:rPr>
              <w:t>Granted</w:t>
            </w:r>
          </w:p>
        </w:tc>
      </w:tr>
      <w:tr w:rsidR="00BE7F8C" w:rsidRPr="002753B5" w14:paraId="538EECBA" w14:textId="77777777" w:rsidTr="00523FC0">
        <w:trPr>
          <w:trHeight w:val="808"/>
        </w:trPr>
        <w:tc>
          <w:tcPr>
            <w:tcW w:w="8327" w:type="dxa"/>
          </w:tcPr>
          <w:p w14:paraId="7297269E" w14:textId="517DD393" w:rsidR="00BE7F8C" w:rsidRPr="002753B5" w:rsidRDefault="00BE7F8C" w:rsidP="002753B5">
            <w:pPr>
              <w:pStyle w:val="PlainText"/>
              <w:rPr>
                <w:rStyle w:val="casenumber"/>
                <w:rFonts w:asciiTheme="minorHAnsi" w:hAnsiTheme="minorHAnsi" w:cstheme="minorHAnsi"/>
                <w:b/>
                <w:sz w:val="24"/>
                <w:szCs w:val="24"/>
                <w:lang w:val="en"/>
              </w:rPr>
            </w:pPr>
            <w:r w:rsidRPr="002753B5">
              <w:rPr>
                <w:rFonts w:asciiTheme="minorHAnsi" w:hAnsiTheme="minorHAnsi" w:cstheme="minorHAnsi"/>
                <w:b/>
                <w:sz w:val="24"/>
                <w:szCs w:val="24"/>
              </w:rPr>
              <w:t>18/01367/</w:t>
            </w:r>
            <w:proofErr w:type="gramStart"/>
            <w:r w:rsidRPr="002753B5">
              <w:rPr>
                <w:rFonts w:asciiTheme="minorHAnsi" w:hAnsiTheme="minorHAnsi" w:cstheme="minorHAnsi"/>
                <w:b/>
                <w:sz w:val="24"/>
                <w:szCs w:val="24"/>
              </w:rPr>
              <w:t>FUL</w:t>
            </w:r>
            <w:r w:rsidRPr="002753B5">
              <w:rPr>
                <w:rFonts w:asciiTheme="minorHAnsi" w:hAnsiTheme="minorHAnsi" w:cstheme="minorHAnsi"/>
                <w:sz w:val="24"/>
                <w:szCs w:val="24"/>
              </w:rPr>
              <w:t xml:space="preserve"> :</w:t>
            </w:r>
            <w:proofErr w:type="gramEnd"/>
            <w:r w:rsidRPr="002753B5">
              <w:rPr>
                <w:rFonts w:asciiTheme="minorHAnsi" w:hAnsiTheme="minorHAnsi" w:cstheme="minorHAnsi"/>
                <w:sz w:val="24"/>
                <w:szCs w:val="24"/>
              </w:rPr>
              <w:t xml:space="preserve">  80 Station Road, Wem, SY4 5BL,  Erection of two storey rear/side extension following demolition of existing extension</w:t>
            </w:r>
          </w:p>
        </w:tc>
        <w:tc>
          <w:tcPr>
            <w:tcW w:w="1738" w:type="dxa"/>
          </w:tcPr>
          <w:p w14:paraId="2BB1802C" w14:textId="25F1F5CB" w:rsidR="00BE7F8C" w:rsidRPr="002753B5" w:rsidRDefault="002753B5" w:rsidP="00523FC0">
            <w:pPr>
              <w:pStyle w:val="NoSpacing"/>
              <w:jc w:val="center"/>
              <w:rPr>
                <w:rFonts w:cstheme="minorHAnsi"/>
                <w:sz w:val="24"/>
                <w:szCs w:val="24"/>
              </w:rPr>
            </w:pPr>
            <w:r w:rsidRPr="002753B5">
              <w:rPr>
                <w:rFonts w:cstheme="minorHAnsi"/>
                <w:sz w:val="24"/>
                <w:szCs w:val="24"/>
              </w:rPr>
              <w:t>Granted</w:t>
            </w:r>
          </w:p>
        </w:tc>
      </w:tr>
      <w:tr w:rsidR="00BE7F8C" w:rsidRPr="002753B5" w14:paraId="72A05CCD" w14:textId="77777777" w:rsidTr="00523FC0">
        <w:trPr>
          <w:trHeight w:val="808"/>
        </w:trPr>
        <w:tc>
          <w:tcPr>
            <w:tcW w:w="8327" w:type="dxa"/>
          </w:tcPr>
          <w:p w14:paraId="07F7BCBB" w14:textId="7FCFFDEA" w:rsidR="00BE7F8C" w:rsidRPr="002753B5" w:rsidRDefault="00BE7F8C" w:rsidP="00BE7F8C">
            <w:pPr>
              <w:pStyle w:val="PlainText"/>
              <w:rPr>
                <w:rFonts w:asciiTheme="minorHAnsi" w:hAnsiTheme="minorHAnsi" w:cstheme="minorHAnsi"/>
                <w:sz w:val="24"/>
                <w:szCs w:val="24"/>
              </w:rPr>
            </w:pPr>
            <w:r w:rsidRPr="002753B5">
              <w:rPr>
                <w:rFonts w:asciiTheme="minorHAnsi" w:hAnsiTheme="minorHAnsi" w:cstheme="minorHAnsi"/>
                <w:b/>
                <w:sz w:val="24"/>
                <w:szCs w:val="24"/>
              </w:rPr>
              <w:t>18/01463/FUL</w:t>
            </w:r>
            <w:r w:rsidRPr="002753B5">
              <w:rPr>
                <w:rFonts w:asciiTheme="minorHAnsi" w:hAnsiTheme="minorHAnsi" w:cstheme="minorHAnsi"/>
                <w:sz w:val="24"/>
                <w:szCs w:val="24"/>
              </w:rPr>
              <w:t>:  22 Fothergill Way, Wem, SY4 5NX, Proposal:  Erection of single storey rear extension.</w:t>
            </w:r>
          </w:p>
        </w:tc>
        <w:tc>
          <w:tcPr>
            <w:tcW w:w="1738" w:type="dxa"/>
          </w:tcPr>
          <w:p w14:paraId="4610191E" w14:textId="73864D56" w:rsidR="00BE7F8C" w:rsidRPr="002753B5" w:rsidRDefault="002753B5" w:rsidP="00523FC0">
            <w:pPr>
              <w:pStyle w:val="NoSpacing"/>
              <w:jc w:val="center"/>
              <w:rPr>
                <w:rFonts w:cstheme="minorHAnsi"/>
                <w:sz w:val="24"/>
                <w:szCs w:val="24"/>
              </w:rPr>
            </w:pPr>
            <w:r w:rsidRPr="002753B5">
              <w:rPr>
                <w:rFonts w:cstheme="minorHAnsi"/>
                <w:sz w:val="24"/>
                <w:szCs w:val="24"/>
              </w:rPr>
              <w:t>Granted</w:t>
            </w:r>
          </w:p>
        </w:tc>
      </w:tr>
      <w:tr w:rsidR="002753B5" w:rsidRPr="002753B5" w14:paraId="6AF493B8" w14:textId="77777777" w:rsidTr="00523FC0">
        <w:trPr>
          <w:trHeight w:val="808"/>
        </w:trPr>
        <w:tc>
          <w:tcPr>
            <w:tcW w:w="8327" w:type="dxa"/>
          </w:tcPr>
          <w:p w14:paraId="72A1764A" w14:textId="5ACC1707" w:rsidR="002753B5" w:rsidRPr="002753B5" w:rsidRDefault="002753B5" w:rsidP="002753B5">
            <w:pPr>
              <w:pStyle w:val="PlainText"/>
              <w:rPr>
                <w:rFonts w:asciiTheme="minorHAnsi" w:hAnsiTheme="minorHAnsi" w:cstheme="minorHAnsi"/>
                <w:sz w:val="24"/>
                <w:szCs w:val="24"/>
              </w:rPr>
            </w:pPr>
            <w:r w:rsidRPr="002753B5">
              <w:rPr>
                <w:rFonts w:asciiTheme="minorHAnsi" w:hAnsiTheme="minorHAnsi" w:cstheme="minorHAnsi"/>
                <w:b/>
                <w:sz w:val="24"/>
                <w:szCs w:val="24"/>
              </w:rPr>
              <w:t>18/01110/FUL</w:t>
            </w:r>
            <w:r w:rsidRPr="002753B5">
              <w:rPr>
                <w:rFonts w:asciiTheme="minorHAnsi" w:hAnsiTheme="minorHAnsi" w:cstheme="minorHAnsi"/>
                <w:sz w:val="24"/>
                <w:szCs w:val="24"/>
              </w:rPr>
              <w:t xml:space="preserve">  44/46 High Street, </w:t>
            </w:r>
            <w:proofErr w:type="spellStart"/>
            <w:r w:rsidRPr="002753B5">
              <w:rPr>
                <w:rFonts w:asciiTheme="minorHAnsi" w:hAnsiTheme="minorHAnsi" w:cstheme="minorHAnsi"/>
                <w:sz w:val="24"/>
                <w:szCs w:val="24"/>
              </w:rPr>
              <w:t>Wem</w:t>
            </w:r>
            <w:proofErr w:type="spellEnd"/>
            <w:r w:rsidRPr="002753B5">
              <w:rPr>
                <w:rFonts w:asciiTheme="minorHAnsi" w:hAnsiTheme="minorHAnsi" w:cstheme="minorHAnsi"/>
                <w:sz w:val="24"/>
                <w:szCs w:val="24"/>
              </w:rPr>
              <w:t>, Shrewsbury, Shropshire, SY4 5DG</w:t>
            </w:r>
          </w:p>
          <w:p w14:paraId="3F27DC6C" w14:textId="632A84A5" w:rsidR="002753B5" w:rsidRPr="002753B5" w:rsidRDefault="002753B5" w:rsidP="002753B5">
            <w:pPr>
              <w:pStyle w:val="PlainText"/>
              <w:rPr>
                <w:rFonts w:asciiTheme="minorHAnsi" w:hAnsiTheme="minorHAnsi" w:cstheme="minorHAnsi"/>
                <w:b/>
                <w:sz w:val="24"/>
                <w:szCs w:val="24"/>
              </w:rPr>
            </w:pPr>
            <w:r w:rsidRPr="002753B5">
              <w:rPr>
                <w:rFonts w:asciiTheme="minorHAnsi" w:hAnsiTheme="minorHAnsi" w:cstheme="minorHAnsi"/>
                <w:sz w:val="24"/>
                <w:szCs w:val="24"/>
              </w:rPr>
              <w:t>Proposal:  Application under Section 73A of the Town and Country Planning Act 1990 (retrospective) for the alterations in connection with conversion of former office and convenience store at ground floor into one lettable unit for tattoo outlet (sui generis)</w:t>
            </w:r>
            <w:bookmarkStart w:id="0" w:name="_GoBack"/>
            <w:bookmarkEnd w:id="0"/>
          </w:p>
        </w:tc>
        <w:tc>
          <w:tcPr>
            <w:tcW w:w="1738" w:type="dxa"/>
          </w:tcPr>
          <w:p w14:paraId="260EB0A0" w14:textId="77777777" w:rsidR="002753B5" w:rsidRPr="002753B5" w:rsidRDefault="002753B5" w:rsidP="00523FC0">
            <w:pPr>
              <w:pStyle w:val="NoSpacing"/>
              <w:jc w:val="center"/>
              <w:rPr>
                <w:rFonts w:cstheme="minorHAnsi"/>
                <w:sz w:val="24"/>
                <w:szCs w:val="24"/>
              </w:rPr>
            </w:pPr>
            <w:r w:rsidRPr="002753B5">
              <w:rPr>
                <w:rFonts w:cstheme="minorHAnsi"/>
                <w:sz w:val="24"/>
                <w:szCs w:val="24"/>
              </w:rPr>
              <w:t>Awaiting Decision</w:t>
            </w:r>
          </w:p>
          <w:p w14:paraId="773FF05A" w14:textId="30076086" w:rsidR="002753B5" w:rsidRPr="002753B5" w:rsidRDefault="002753B5" w:rsidP="00523FC0">
            <w:pPr>
              <w:pStyle w:val="NoSpacing"/>
              <w:jc w:val="center"/>
              <w:rPr>
                <w:rFonts w:cstheme="minorHAnsi"/>
                <w:sz w:val="24"/>
                <w:szCs w:val="24"/>
              </w:rPr>
            </w:pPr>
          </w:p>
        </w:tc>
      </w:tr>
    </w:tbl>
    <w:p w14:paraId="552264F8" w14:textId="77777777" w:rsidR="00BE7F8C" w:rsidRDefault="00BE7F8C" w:rsidP="00BE7F8C"/>
    <w:sectPr w:rsidR="00BE7F8C" w:rsidSect="008F2584">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8C"/>
    <w:rsid w:val="00065701"/>
    <w:rsid w:val="002753B5"/>
    <w:rsid w:val="00354491"/>
    <w:rsid w:val="003753EA"/>
    <w:rsid w:val="008131BA"/>
    <w:rsid w:val="0089722B"/>
    <w:rsid w:val="00962246"/>
    <w:rsid w:val="00A96F10"/>
    <w:rsid w:val="00AD5314"/>
    <w:rsid w:val="00B83E14"/>
    <w:rsid w:val="00BE7F8C"/>
    <w:rsid w:val="00C47FDF"/>
    <w:rsid w:val="00F20C65"/>
    <w:rsid w:val="00F9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3206"/>
  <w15:chartTrackingRefBased/>
  <w15:docId w15:val="{B1FAC074-4269-43EF-AD3C-49D26830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F8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7F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E7F8C"/>
    <w:pPr>
      <w:spacing w:after="0" w:line="240" w:lineRule="auto"/>
    </w:pPr>
    <w:rPr>
      <w:lang w:val="en-GB"/>
    </w:rPr>
  </w:style>
  <w:style w:type="table" w:styleId="TableGrid">
    <w:name w:val="Table Grid"/>
    <w:basedOn w:val="TableNormal"/>
    <w:uiPriority w:val="59"/>
    <w:rsid w:val="00BE7F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E7F8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E7F8C"/>
    <w:rPr>
      <w:rFonts w:ascii="Calibri" w:hAnsi="Calibri"/>
      <w:szCs w:val="21"/>
      <w:lang w:val="en-GB"/>
    </w:rPr>
  </w:style>
  <w:style w:type="character" w:customStyle="1" w:styleId="casenumber">
    <w:name w:val="casenumber"/>
    <w:basedOn w:val="DefaultParagraphFont"/>
    <w:rsid w:val="00BE7F8C"/>
  </w:style>
  <w:style w:type="character" w:customStyle="1" w:styleId="description">
    <w:name w:val="description"/>
    <w:basedOn w:val="DefaultParagraphFont"/>
    <w:rsid w:val="00BE7F8C"/>
  </w:style>
  <w:style w:type="character" w:customStyle="1" w:styleId="address">
    <w:name w:val="address"/>
    <w:basedOn w:val="DefaultParagraphFont"/>
    <w:rsid w:val="00BE7F8C"/>
  </w:style>
  <w:style w:type="character" w:customStyle="1" w:styleId="divider2">
    <w:name w:val="divider2"/>
    <w:basedOn w:val="DefaultParagraphFont"/>
    <w:rsid w:val="00BE7F8C"/>
  </w:style>
  <w:style w:type="paragraph" w:styleId="BalloonText">
    <w:name w:val="Balloon Text"/>
    <w:basedOn w:val="Normal"/>
    <w:link w:val="BalloonTextChar"/>
    <w:uiPriority w:val="99"/>
    <w:semiHidden/>
    <w:unhideWhenUsed/>
    <w:rsid w:val="00AD5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1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2018-05-23T09:34:00Z</cp:lastPrinted>
  <dcterms:created xsi:type="dcterms:W3CDTF">2018-05-17T18:15:00Z</dcterms:created>
  <dcterms:modified xsi:type="dcterms:W3CDTF">2018-05-23T09:34:00Z</dcterms:modified>
</cp:coreProperties>
</file>