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30508" w14:textId="77777777" w:rsidR="00563AC4" w:rsidRDefault="00563AC4" w:rsidP="00563AC4">
      <w:pPr>
        <w:jc w:val="center"/>
        <w:rPr>
          <w:rFonts w:cstheme="minorHAnsi"/>
          <w:b/>
          <w:sz w:val="28"/>
        </w:rPr>
      </w:pPr>
      <w:r w:rsidRPr="005D1814">
        <w:rPr>
          <w:rFonts w:cstheme="minorHAnsi"/>
          <w:noProof/>
          <w:lang w:eastAsia="en-GB"/>
        </w:rPr>
        <mc:AlternateContent>
          <mc:Choice Requires="wps">
            <w:drawing>
              <wp:anchor distT="0" distB="0" distL="114300" distR="114300" simplePos="0" relativeHeight="251659264" behindDoc="0" locked="0" layoutInCell="1" allowOverlap="1" wp14:anchorId="502155D3" wp14:editId="29E66DB9">
                <wp:simplePos x="0" y="0"/>
                <wp:positionH relativeFrom="column">
                  <wp:posOffset>5419725</wp:posOffset>
                </wp:positionH>
                <wp:positionV relativeFrom="paragraph">
                  <wp:posOffset>5715</wp:posOffset>
                </wp:positionV>
                <wp:extent cx="942975" cy="762000"/>
                <wp:effectExtent l="0" t="0" r="28575" b="19050"/>
                <wp:wrapSquare wrapText="bothSides"/>
                <wp:docPr id="1" name="Text Box 1"/>
                <wp:cNvGraphicFramePr/>
                <a:graphic xmlns:a="http://schemas.openxmlformats.org/drawingml/2006/main">
                  <a:graphicData uri="http://schemas.microsoft.com/office/word/2010/wordprocessingShape">
                    <wps:wsp>
                      <wps:cNvSpPr txBox="1"/>
                      <wps:spPr>
                        <a:xfrm>
                          <a:off x="0" y="0"/>
                          <a:ext cx="942975"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0C2588" w14:textId="77777777" w:rsidR="00563AC4" w:rsidRPr="00275C85" w:rsidRDefault="00563AC4" w:rsidP="00563AC4">
                            <w:pPr>
                              <w:pStyle w:val="NoSpacing"/>
                              <w:rPr>
                                <w:rFonts w:asciiTheme="minorHAnsi" w:hAnsiTheme="minorHAnsi"/>
                                <w:sz w:val="22"/>
                              </w:rPr>
                            </w:pPr>
                            <w:r w:rsidRPr="00275C85">
                              <w:rPr>
                                <w:rFonts w:asciiTheme="minorHAnsi" w:hAnsiTheme="minorHAnsi"/>
                                <w:sz w:val="22"/>
                              </w:rPr>
                              <w:t>Agenda item</w:t>
                            </w:r>
                          </w:p>
                          <w:p w14:paraId="55088548" w14:textId="38F43D88" w:rsidR="00563AC4" w:rsidRPr="000F2E7A" w:rsidRDefault="00225A50" w:rsidP="00563AC4">
                            <w:pPr>
                              <w:pStyle w:val="NoSpacing"/>
                              <w:jc w:val="center"/>
                              <w:rPr>
                                <w:b/>
                                <w:sz w:val="52"/>
                              </w:rPr>
                            </w:pPr>
                            <w:r>
                              <w:rPr>
                                <w:b/>
                                <w:sz w:val="52"/>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155D3" id="_x0000_t202" coordsize="21600,21600" o:spt="202" path="m,l,21600r21600,l21600,xe">
                <v:stroke joinstyle="miter"/>
                <v:path gradientshapeok="t" o:connecttype="rect"/>
              </v:shapetype>
              <v:shape id="Text Box 1" o:spid="_x0000_s1026" type="#_x0000_t202" style="position:absolute;left:0;text-align:left;margin-left:426.75pt;margin-top:.45pt;width:74.25pt;height:6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" fillcolor="white [3201]" strokeweight=".5pt">
                <v:textbox>
                  <w:txbxContent>
                    <w:p w14:paraId="080C2588" w14:textId="77777777" w:rsidR="00563AC4" w:rsidRPr="00275C85" w:rsidRDefault="00563AC4" w:rsidP="00563AC4">
                      <w:pPr>
                        <w:pStyle w:val="NoSpacing"/>
                        <w:rPr>
                          <w:rFonts w:asciiTheme="minorHAnsi" w:hAnsiTheme="minorHAnsi"/>
                          <w:sz w:val="22"/>
                        </w:rPr>
                      </w:pPr>
                      <w:r w:rsidRPr="00275C85">
                        <w:rPr>
                          <w:rFonts w:asciiTheme="minorHAnsi" w:hAnsiTheme="minorHAnsi"/>
                          <w:sz w:val="22"/>
                        </w:rPr>
                        <w:t>Agenda item</w:t>
                      </w:r>
                    </w:p>
                    <w:p w14:paraId="55088548" w14:textId="38F43D88" w:rsidR="00563AC4" w:rsidRPr="000F2E7A" w:rsidRDefault="00225A50" w:rsidP="00563AC4">
                      <w:pPr>
                        <w:pStyle w:val="NoSpacing"/>
                        <w:jc w:val="center"/>
                        <w:rPr>
                          <w:b/>
                          <w:sz w:val="52"/>
                        </w:rPr>
                      </w:pPr>
                      <w:r>
                        <w:rPr>
                          <w:b/>
                          <w:sz w:val="52"/>
                        </w:rPr>
                        <w:t>14</w:t>
                      </w:r>
                    </w:p>
                  </w:txbxContent>
                </v:textbox>
                <w10:wrap type="square"/>
              </v:shape>
            </w:pict>
          </mc:Fallback>
        </mc:AlternateContent>
      </w:r>
      <w:r w:rsidRPr="005D1814">
        <w:rPr>
          <w:rFonts w:cstheme="minorHAnsi"/>
          <w:b/>
          <w:sz w:val="28"/>
        </w:rPr>
        <w:t xml:space="preserve">Progress Report from Matters Arising from previous meetings as at </w:t>
      </w:r>
    </w:p>
    <w:p w14:paraId="5064D308" w14:textId="77777777" w:rsidR="00563AC4" w:rsidRPr="005D1814" w:rsidRDefault="00563AC4" w:rsidP="00563AC4">
      <w:pPr>
        <w:jc w:val="center"/>
        <w:rPr>
          <w:rFonts w:cstheme="minorHAnsi"/>
          <w:b/>
          <w:sz w:val="28"/>
        </w:rPr>
      </w:pPr>
      <w:r>
        <w:rPr>
          <w:rFonts w:cstheme="minorHAnsi"/>
          <w:b/>
          <w:sz w:val="28"/>
        </w:rPr>
        <w:t>23.5.18</w:t>
      </w:r>
    </w:p>
    <w:tbl>
      <w:tblPr>
        <w:tblStyle w:val="TableGrid"/>
        <w:tblW w:w="10348" w:type="dxa"/>
        <w:tblInd w:w="-572" w:type="dxa"/>
        <w:tblLayout w:type="fixed"/>
        <w:tblLook w:val="04A0" w:firstRow="1" w:lastRow="0" w:firstColumn="1" w:lastColumn="0" w:noHBand="0" w:noVBand="1"/>
      </w:tblPr>
      <w:tblGrid>
        <w:gridCol w:w="1843"/>
        <w:gridCol w:w="992"/>
        <w:gridCol w:w="7513"/>
      </w:tblGrid>
      <w:tr w:rsidR="00563AC4" w:rsidRPr="00563AC4" w14:paraId="236CE2F1" w14:textId="77777777" w:rsidTr="007B2155">
        <w:tc>
          <w:tcPr>
            <w:tcW w:w="1843" w:type="dxa"/>
          </w:tcPr>
          <w:p w14:paraId="4700AC8D" w14:textId="77777777" w:rsidR="00563AC4" w:rsidRPr="00563AC4" w:rsidRDefault="00563AC4" w:rsidP="007B2155">
            <w:pPr>
              <w:rPr>
                <w:rFonts w:cstheme="minorHAnsi"/>
                <w:b/>
                <w:sz w:val="24"/>
                <w:szCs w:val="24"/>
              </w:rPr>
            </w:pPr>
            <w:r w:rsidRPr="00563AC4">
              <w:rPr>
                <w:rFonts w:cstheme="minorHAnsi"/>
                <w:b/>
                <w:sz w:val="24"/>
                <w:szCs w:val="24"/>
              </w:rPr>
              <w:t>Item</w:t>
            </w:r>
          </w:p>
        </w:tc>
        <w:tc>
          <w:tcPr>
            <w:tcW w:w="992" w:type="dxa"/>
          </w:tcPr>
          <w:p w14:paraId="7FE88478" w14:textId="77777777" w:rsidR="00563AC4" w:rsidRPr="00563AC4" w:rsidRDefault="00563AC4" w:rsidP="007B2155">
            <w:pPr>
              <w:rPr>
                <w:rFonts w:cstheme="minorHAnsi"/>
                <w:b/>
                <w:sz w:val="24"/>
                <w:szCs w:val="24"/>
              </w:rPr>
            </w:pPr>
            <w:r w:rsidRPr="00563AC4">
              <w:rPr>
                <w:rFonts w:cstheme="minorHAnsi"/>
                <w:b/>
                <w:sz w:val="24"/>
                <w:szCs w:val="24"/>
              </w:rPr>
              <w:t>Minute No.</w:t>
            </w:r>
          </w:p>
        </w:tc>
        <w:tc>
          <w:tcPr>
            <w:tcW w:w="7513" w:type="dxa"/>
          </w:tcPr>
          <w:p w14:paraId="162EFB57" w14:textId="77777777" w:rsidR="00563AC4" w:rsidRPr="00563AC4" w:rsidRDefault="00563AC4" w:rsidP="007B2155">
            <w:pPr>
              <w:rPr>
                <w:rFonts w:cstheme="minorHAnsi"/>
                <w:b/>
                <w:sz w:val="24"/>
                <w:szCs w:val="24"/>
              </w:rPr>
            </w:pPr>
            <w:r w:rsidRPr="00563AC4">
              <w:rPr>
                <w:rFonts w:cstheme="minorHAnsi"/>
                <w:b/>
                <w:sz w:val="24"/>
                <w:szCs w:val="24"/>
              </w:rPr>
              <w:t>Update</w:t>
            </w:r>
          </w:p>
        </w:tc>
      </w:tr>
      <w:tr w:rsidR="00563AC4" w:rsidRPr="00563AC4" w14:paraId="720D25E2" w14:textId="77777777" w:rsidTr="007B2155">
        <w:tc>
          <w:tcPr>
            <w:tcW w:w="1843" w:type="dxa"/>
          </w:tcPr>
          <w:p w14:paraId="234B0315" w14:textId="77777777" w:rsidR="00563AC4" w:rsidRPr="00563AC4" w:rsidRDefault="00563AC4" w:rsidP="007B2155">
            <w:pPr>
              <w:rPr>
                <w:rFonts w:cstheme="minorHAnsi"/>
                <w:b/>
                <w:sz w:val="24"/>
                <w:szCs w:val="24"/>
              </w:rPr>
            </w:pPr>
            <w:r w:rsidRPr="00563AC4">
              <w:rPr>
                <w:rFonts w:cstheme="minorHAnsi"/>
                <w:b/>
                <w:sz w:val="24"/>
                <w:szCs w:val="24"/>
              </w:rPr>
              <w:t xml:space="preserve">Highways issues </w:t>
            </w:r>
          </w:p>
        </w:tc>
        <w:tc>
          <w:tcPr>
            <w:tcW w:w="992" w:type="dxa"/>
          </w:tcPr>
          <w:p w14:paraId="0FC1F3B4" w14:textId="77777777" w:rsidR="00563AC4" w:rsidRPr="00563AC4" w:rsidRDefault="00563AC4" w:rsidP="007B2155">
            <w:pPr>
              <w:rPr>
                <w:rFonts w:cstheme="minorHAnsi"/>
                <w:sz w:val="24"/>
                <w:szCs w:val="24"/>
              </w:rPr>
            </w:pPr>
            <w:r w:rsidRPr="00563AC4">
              <w:rPr>
                <w:rFonts w:cstheme="minorHAnsi"/>
                <w:sz w:val="24"/>
                <w:szCs w:val="24"/>
              </w:rPr>
              <w:t>125/15</w:t>
            </w:r>
          </w:p>
          <w:p w14:paraId="1EAF0746" w14:textId="77777777" w:rsidR="00563AC4" w:rsidRPr="00563AC4" w:rsidRDefault="00563AC4" w:rsidP="007B2155">
            <w:pPr>
              <w:rPr>
                <w:rFonts w:cstheme="minorHAnsi"/>
                <w:sz w:val="24"/>
                <w:szCs w:val="24"/>
              </w:rPr>
            </w:pPr>
          </w:p>
          <w:p w14:paraId="3BB6DBD3" w14:textId="77777777" w:rsidR="00563AC4" w:rsidRPr="00563AC4" w:rsidRDefault="00563AC4" w:rsidP="007B2155">
            <w:pPr>
              <w:rPr>
                <w:rFonts w:cstheme="minorHAnsi"/>
                <w:sz w:val="24"/>
                <w:szCs w:val="24"/>
              </w:rPr>
            </w:pPr>
            <w:r w:rsidRPr="00563AC4">
              <w:rPr>
                <w:rFonts w:cstheme="minorHAnsi"/>
                <w:sz w:val="24"/>
                <w:szCs w:val="24"/>
              </w:rPr>
              <w:t>126/15</w:t>
            </w:r>
          </w:p>
          <w:p w14:paraId="711C0DDC" w14:textId="77777777" w:rsidR="00563AC4" w:rsidRPr="00563AC4" w:rsidRDefault="00563AC4" w:rsidP="007B2155">
            <w:pPr>
              <w:rPr>
                <w:rFonts w:cstheme="minorHAnsi"/>
                <w:sz w:val="24"/>
                <w:szCs w:val="24"/>
              </w:rPr>
            </w:pPr>
          </w:p>
          <w:p w14:paraId="5C4C9374" w14:textId="77777777" w:rsidR="00563AC4" w:rsidRPr="00563AC4" w:rsidRDefault="00563AC4" w:rsidP="007B2155">
            <w:pPr>
              <w:rPr>
                <w:rFonts w:cstheme="minorHAnsi"/>
                <w:sz w:val="24"/>
                <w:szCs w:val="24"/>
              </w:rPr>
            </w:pPr>
          </w:p>
          <w:p w14:paraId="00C19D97" w14:textId="77777777" w:rsidR="00563AC4" w:rsidRPr="00563AC4" w:rsidRDefault="00563AC4" w:rsidP="007B2155">
            <w:pPr>
              <w:rPr>
                <w:rFonts w:cstheme="minorHAnsi"/>
                <w:sz w:val="24"/>
                <w:szCs w:val="24"/>
              </w:rPr>
            </w:pPr>
          </w:p>
          <w:p w14:paraId="1EC7522B" w14:textId="77777777" w:rsidR="00563AC4" w:rsidRPr="00563AC4" w:rsidRDefault="00563AC4" w:rsidP="007B2155">
            <w:pPr>
              <w:rPr>
                <w:rFonts w:cstheme="minorHAnsi"/>
                <w:sz w:val="24"/>
                <w:szCs w:val="24"/>
              </w:rPr>
            </w:pPr>
          </w:p>
          <w:p w14:paraId="5FA80AD2" w14:textId="77777777" w:rsidR="00563AC4" w:rsidRPr="00563AC4" w:rsidRDefault="00563AC4" w:rsidP="007B2155">
            <w:pPr>
              <w:rPr>
                <w:rFonts w:cstheme="minorHAnsi"/>
                <w:sz w:val="24"/>
                <w:szCs w:val="24"/>
              </w:rPr>
            </w:pPr>
          </w:p>
          <w:p w14:paraId="4CB3FF68" w14:textId="77777777" w:rsidR="00563AC4" w:rsidRPr="00563AC4" w:rsidRDefault="00563AC4" w:rsidP="007B2155">
            <w:pPr>
              <w:rPr>
                <w:rFonts w:cstheme="minorHAnsi"/>
                <w:sz w:val="24"/>
                <w:szCs w:val="24"/>
              </w:rPr>
            </w:pPr>
          </w:p>
          <w:p w14:paraId="305A0429" w14:textId="77777777" w:rsidR="00563AC4" w:rsidRPr="00563AC4" w:rsidRDefault="00563AC4" w:rsidP="007B2155">
            <w:pPr>
              <w:rPr>
                <w:rFonts w:cstheme="minorHAnsi"/>
                <w:sz w:val="24"/>
                <w:szCs w:val="24"/>
              </w:rPr>
            </w:pPr>
          </w:p>
          <w:p w14:paraId="085E6866" w14:textId="77777777" w:rsidR="00563AC4" w:rsidRDefault="00563AC4" w:rsidP="007B2155">
            <w:pPr>
              <w:rPr>
                <w:rFonts w:cstheme="minorHAnsi"/>
                <w:sz w:val="24"/>
                <w:szCs w:val="24"/>
              </w:rPr>
            </w:pPr>
          </w:p>
          <w:p w14:paraId="28D7B9D1" w14:textId="77777777" w:rsidR="00563AC4" w:rsidRDefault="00563AC4" w:rsidP="007B2155">
            <w:pPr>
              <w:rPr>
                <w:rFonts w:cstheme="minorHAnsi"/>
                <w:sz w:val="24"/>
                <w:szCs w:val="24"/>
              </w:rPr>
            </w:pPr>
          </w:p>
          <w:p w14:paraId="77005992" w14:textId="77777777" w:rsidR="00563AC4" w:rsidRDefault="00563AC4" w:rsidP="007B2155">
            <w:pPr>
              <w:rPr>
                <w:rFonts w:cstheme="minorHAnsi"/>
                <w:sz w:val="24"/>
                <w:szCs w:val="24"/>
              </w:rPr>
            </w:pPr>
          </w:p>
          <w:p w14:paraId="63791D4A" w14:textId="77777777" w:rsidR="00563AC4" w:rsidRDefault="00563AC4" w:rsidP="007B2155">
            <w:pPr>
              <w:rPr>
                <w:rFonts w:cstheme="minorHAnsi"/>
                <w:sz w:val="24"/>
                <w:szCs w:val="24"/>
              </w:rPr>
            </w:pPr>
          </w:p>
          <w:p w14:paraId="38658569" w14:textId="77777777" w:rsidR="00563AC4" w:rsidRPr="00563AC4" w:rsidRDefault="00563AC4" w:rsidP="007B2155">
            <w:pPr>
              <w:rPr>
                <w:rFonts w:cstheme="minorHAnsi"/>
                <w:sz w:val="24"/>
                <w:szCs w:val="24"/>
              </w:rPr>
            </w:pPr>
            <w:r w:rsidRPr="00563AC4">
              <w:rPr>
                <w:rFonts w:cstheme="minorHAnsi"/>
                <w:sz w:val="24"/>
                <w:szCs w:val="24"/>
              </w:rPr>
              <w:t>96/17</w:t>
            </w:r>
          </w:p>
          <w:p w14:paraId="29BBEBB5" w14:textId="77777777" w:rsidR="00563AC4" w:rsidRPr="00563AC4" w:rsidRDefault="00563AC4" w:rsidP="007B2155">
            <w:pPr>
              <w:rPr>
                <w:rFonts w:cstheme="minorHAnsi"/>
                <w:sz w:val="24"/>
                <w:szCs w:val="24"/>
              </w:rPr>
            </w:pPr>
          </w:p>
        </w:tc>
        <w:tc>
          <w:tcPr>
            <w:tcW w:w="7513" w:type="dxa"/>
          </w:tcPr>
          <w:p w14:paraId="294E3B13" w14:textId="77777777" w:rsidR="00563AC4" w:rsidRPr="00563AC4" w:rsidRDefault="00563AC4" w:rsidP="007B2155">
            <w:pPr>
              <w:rPr>
                <w:sz w:val="24"/>
                <w:szCs w:val="24"/>
              </w:rPr>
            </w:pPr>
            <w:r w:rsidRPr="00563AC4">
              <w:rPr>
                <w:rFonts w:cstheme="minorHAnsi"/>
                <w:b/>
                <w:sz w:val="24"/>
                <w:szCs w:val="24"/>
              </w:rPr>
              <w:t>Station Road, parking on bend</w:t>
            </w:r>
            <w:r w:rsidRPr="00563AC4">
              <w:rPr>
                <w:rFonts w:cstheme="minorHAnsi"/>
                <w:sz w:val="24"/>
                <w:szCs w:val="24"/>
              </w:rPr>
              <w:t xml:space="preserve"> – Consultation to be carried out by Shropshire Council in new </w:t>
            </w:r>
            <w:r w:rsidRPr="00563AC4">
              <w:rPr>
                <w:sz w:val="24"/>
                <w:szCs w:val="24"/>
              </w:rPr>
              <w:t>financial year.</w:t>
            </w:r>
          </w:p>
          <w:p w14:paraId="393D03D9" w14:textId="77777777" w:rsidR="00563AC4" w:rsidRPr="00563AC4" w:rsidRDefault="00563AC4" w:rsidP="007B2155">
            <w:pPr>
              <w:rPr>
                <w:rFonts w:cstheme="minorHAnsi"/>
                <w:sz w:val="24"/>
                <w:szCs w:val="24"/>
              </w:rPr>
            </w:pPr>
            <w:r w:rsidRPr="00563AC4">
              <w:rPr>
                <w:rFonts w:cstheme="minorHAnsi"/>
                <w:b/>
                <w:sz w:val="24"/>
                <w:szCs w:val="24"/>
              </w:rPr>
              <w:t xml:space="preserve">Main Car Park, white line retouching </w:t>
            </w:r>
            <w:r w:rsidRPr="00563AC4">
              <w:rPr>
                <w:rFonts w:cstheme="minorHAnsi"/>
                <w:sz w:val="24"/>
                <w:szCs w:val="24"/>
              </w:rPr>
              <w:t>– update requested.</w:t>
            </w:r>
          </w:p>
          <w:p w14:paraId="74C95B4B" w14:textId="77777777" w:rsidR="00563AC4" w:rsidRPr="00563AC4" w:rsidRDefault="00563AC4" w:rsidP="007B2155">
            <w:pPr>
              <w:rPr>
                <w:rFonts w:ascii="Arial" w:hAnsi="Arial" w:cs="Arial"/>
                <w:color w:val="2F5496"/>
                <w:sz w:val="24"/>
                <w:szCs w:val="24"/>
              </w:rPr>
            </w:pPr>
            <w:r w:rsidRPr="00563AC4">
              <w:rPr>
                <w:rFonts w:cstheme="minorHAnsi"/>
                <w:b/>
                <w:sz w:val="24"/>
                <w:szCs w:val="24"/>
              </w:rPr>
              <w:t>Barnard Street</w:t>
            </w:r>
            <w:r w:rsidRPr="00563AC4">
              <w:rPr>
                <w:rFonts w:cstheme="minorHAnsi"/>
                <w:sz w:val="24"/>
                <w:szCs w:val="24"/>
              </w:rPr>
              <w:t xml:space="preserve"> – Shropshire Council contacted with reference to the double yellow lines at junction with Mill Street and this request has been added to the list of TRO requests for north east area, in order to progress this TRO request it will be necessary to carry out the legal statutory consultation where the proposals are advertised in the local press, notices posted on site, etc., which will obviously incur the associated costs. There will also be the cost of installing the double yellow lines once the statutory consultation has been completed. Shropshire Council will have to see whether there will be any available funding from the local highways revenue budget to progress this as part of its works programme for 2018-19</w:t>
            </w:r>
            <w:r w:rsidRPr="00563AC4">
              <w:rPr>
                <w:rFonts w:ascii="Arial" w:hAnsi="Arial" w:cs="Arial"/>
                <w:color w:val="2F5496"/>
                <w:sz w:val="24"/>
                <w:szCs w:val="24"/>
              </w:rPr>
              <w:t>.</w:t>
            </w:r>
          </w:p>
          <w:p w14:paraId="6BC046AD" w14:textId="77777777" w:rsidR="00563AC4" w:rsidRPr="00563AC4" w:rsidRDefault="00563AC4" w:rsidP="007B2155">
            <w:pPr>
              <w:rPr>
                <w:sz w:val="24"/>
                <w:szCs w:val="24"/>
              </w:rPr>
            </w:pPr>
            <w:r w:rsidRPr="00563AC4">
              <w:rPr>
                <w:rFonts w:cstheme="minorHAnsi"/>
                <w:b/>
                <w:sz w:val="24"/>
                <w:szCs w:val="24"/>
              </w:rPr>
              <w:t>Mill Street</w:t>
            </w:r>
            <w:r w:rsidRPr="00563AC4">
              <w:rPr>
                <w:rFonts w:cstheme="minorHAnsi"/>
                <w:sz w:val="24"/>
                <w:szCs w:val="24"/>
              </w:rPr>
              <w:t>–Update received 11.12.17 roundel painting on hold due to Shropshire Council Highway’s spending freeze until 31.3.18</w:t>
            </w:r>
            <w:r w:rsidRPr="00563AC4">
              <w:rPr>
                <w:sz w:val="24"/>
                <w:szCs w:val="24"/>
              </w:rPr>
              <w:t>.</w:t>
            </w:r>
          </w:p>
          <w:p w14:paraId="4A64538F" w14:textId="77777777" w:rsidR="00563AC4" w:rsidRPr="00563AC4" w:rsidRDefault="00563AC4" w:rsidP="007B2155">
            <w:pPr>
              <w:rPr>
                <w:rFonts w:cs="Arial"/>
                <w:sz w:val="24"/>
                <w:szCs w:val="24"/>
              </w:rPr>
            </w:pPr>
            <w:r w:rsidRPr="00563AC4">
              <w:rPr>
                <w:rFonts w:cstheme="minorHAnsi"/>
                <w:b/>
                <w:sz w:val="24"/>
                <w:szCs w:val="24"/>
              </w:rPr>
              <w:t xml:space="preserve">Community </w:t>
            </w:r>
            <w:proofErr w:type="spellStart"/>
            <w:r w:rsidRPr="00563AC4">
              <w:rPr>
                <w:rFonts w:cstheme="minorHAnsi"/>
                <w:b/>
                <w:sz w:val="24"/>
                <w:szCs w:val="24"/>
              </w:rPr>
              <w:t>Speedwatch</w:t>
            </w:r>
            <w:proofErr w:type="spellEnd"/>
            <w:r w:rsidRPr="00563AC4">
              <w:rPr>
                <w:rFonts w:cstheme="minorHAnsi"/>
                <w:sz w:val="24"/>
                <w:szCs w:val="24"/>
              </w:rPr>
              <w:t xml:space="preserve"> – Mill Street now included as some </w:t>
            </w:r>
            <w:r w:rsidRPr="00563AC4">
              <w:rPr>
                <w:rFonts w:cs="Arial"/>
                <w:sz w:val="24"/>
                <w:szCs w:val="24"/>
              </w:rPr>
              <w:t>possible standing locations for a group to operate from have been identified. However Safer Roads Partnership who operate the scheme need the mobile enforcement that is still operating on Whitchurch Road to finish before any work can commence as CSW does not operate within 2km of the enforcement. Update requested 19/3/18.</w:t>
            </w:r>
          </w:p>
          <w:p w14:paraId="05E66068" w14:textId="77777777" w:rsidR="00563AC4" w:rsidRPr="00563AC4" w:rsidRDefault="00563AC4" w:rsidP="007B2155">
            <w:pPr>
              <w:pStyle w:val="NoSpacing"/>
              <w:rPr>
                <w:rFonts w:asciiTheme="minorHAnsi" w:hAnsiTheme="minorHAnsi" w:cstheme="minorHAnsi"/>
              </w:rPr>
            </w:pPr>
            <w:r w:rsidRPr="00563AC4">
              <w:rPr>
                <w:rFonts w:asciiTheme="minorHAnsi" w:hAnsiTheme="minorHAnsi" w:cstheme="minorHAnsi"/>
                <w:b/>
              </w:rPr>
              <w:t>Relief Road</w:t>
            </w:r>
            <w:r w:rsidRPr="00563AC4">
              <w:rPr>
                <w:rFonts w:asciiTheme="minorHAnsi" w:hAnsiTheme="minorHAnsi" w:cstheme="minorHAnsi"/>
              </w:rPr>
              <w:t xml:space="preserve"> – no update awaiting meeting with Local Enterprise Partnership ref funding of scoping plan.</w:t>
            </w:r>
          </w:p>
        </w:tc>
      </w:tr>
      <w:tr w:rsidR="00563AC4" w:rsidRPr="00563AC4" w14:paraId="224C9669" w14:textId="77777777" w:rsidTr="007B2155">
        <w:tc>
          <w:tcPr>
            <w:tcW w:w="1843" w:type="dxa"/>
          </w:tcPr>
          <w:p w14:paraId="7D734077" w14:textId="77777777" w:rsidR="00563AC4" w:rsidRPr="00563AC4" w:rsidRDefault="00563AC4" w:rsidP="007B2155">
            <w:pPr>
              <w:rPr>
                <w:rFonts w:cstheme="minorHAnsi"/>
                <w:b/>
                <w:sz w:val="24"/>
                <w:szCs w:val="24"/>
              </w:rPr>
            </w:pPr>
            <w:r w:rsidRPr="00563AC4">
              <w:rPr>
                <w:rFonts w:cstheme="minorHAnsi"/>
                <w:b/>
                <w:sz w:val="24"/>
                <w:szCs w:val="24"/>
              </w:rPr>
              <w:t>CCTV</w:t>
            </w:r>
          </w:p>
        </w:tc>
        <w:tc>
          <w:tcPr>
            <w:tcW w:w="992" w:type="dxa"/>
          </w:tcPr>
          <w:p w14:paraId="497D0EB0" w14:textId="77777777" w:rsidR="00563AC4" w:rsidRPr="00563AC4" w:rsidRDefault="00563AC4" w:rsidP="007B2155">
            <w:pPr>
              <w:rPr>
                <w:rFonts w:cstheme="minorHAnsi"/>
                <w:sz w:val="24"/>
                <w:szCs w:val="24"/>
              </w:rPr>
            </w:pPr>
          </w:p>
        </w:tc>
        <w:tc>
          <w:tcPr>
            <w:tcW w:w="7513" w:type="dxa"/>
          </w:tcPr>
          <w:p w14:paraId="5DA960B5" w14:textId="77777777" w:rsidR="00563AC4" w:rsidRPr="00563AC4" w:rsidRDefault="00563AC4" w:rsidP="007B2155">
            <w:pPr>
              <w:rPr>
                <w:rFonts w:cstheme="minorHAnsi"/>
                <w:sz w:val="24"/>
                <w:szCs w:val="24"/>
              </w:rPr>
            </w:pPr>
            <w:r w:rsidRPr="00563AC4">
              <w:rPr>
                <w:rFonts w:cstheme="minorHAnsi"/>
                <w:sz w:val="24"/>
                <w:szCs w:val="24"/>
              </w:rPr>
              <w:t>Service Level Agreement for the Jubilee Square CCTV camera discussed with Shropshire Council. Agreed to include it in any SLA developed relating to the management of the Town Square.</w:t>
            </w:r>
          </w:p>
          <w:p w14:paraId="45EFF9BD" w14:textId="77777777" w:rsidR="00563AC4" w:rsidRPr="00563AC4" w:rsidRDefault="00563AC4" w:rsidP="007B2155">
            <w:pPr>
              <w:rPr>
                <w:rFonts w:cstheme="minorHAnsi"/>
                <w:sz w:val="24"/>
                <w:szCs w:val="24"/>
              </w:rPr>
            </w:pPr>
            <w:r w:rsidRPr="00563AC4">
              <w:rPr>
                <w:rFonts w:cstheme="minorHAnsi"/>
                <w:sz w:val="24"/>
                <w:szCs w:val="24"/>
              </w:rPr>
              <w:t xml:space="preserve">Order to be </w:t>
            </w:r>
            <w:r w:rsidR="00F01DB3">
              <w:rPr>
                <w:rFonts w:cstheme="minorHAnsi"/>
                <w:sz w:val="24"/>
                <w:szCs w:val="24"/>
              </w:rPr>
              <w:t xml:space="preserve">placed for new CCTV cameras </w:t>
            </w:r>
            <w:r>
              <w:rPr>
                <w:rFonts w:cstheme="minorHAnsi"/>
                <w:sz w:val="24"/>
                <w:szCs w:val="24"/>
              </w:rPr>
              <w:t>to be installed once permissions in place from Shropshire Council to mount on streetlight.</w:t>
            </w:r>
          </w:p>
        </w:tc>
      </w:tr>
      <w:tr w:rsidR="00563AC4" w:rsidRPr="00563AC4" w14:paraId="10E50576" w14:textId="77777777" w:rsidTr="007B2155">
        <w:tc>
          <w:tcPr>
            <w:tcW w:w="1843" w:type="dxa"/>
          </w:tcPr>
          <w:p w14:paraId="6F33104F" w14:textId="77777777" w:rsidR="00563AC4" w:rsidRPr="00563AC4" w:rsidRDefault="00563AC4" w:rsidP="007B2155">
            <w:pPr>
              <w:rPr>
                <w:rFonts w:cstheme="minorHAnsi"/>
                <w:b/>
                <w:sz w:val="24"/>
                <w:szCs w:val="24"/>
              </w:rPr>
            </w:pPr>
            <w:r w:rsidRPr="00563AC4">
              <w:rPr>
                <w:rFonts w:cstheme="minorHAnsi"/>
                <w:b/>
                <w:sz w:val="24"/>
                <w:szCs w:val="24"/>
              </w:rPr>
              <w:t>GDPR</w:t>
            </w:r>
          </w:p>
        </w:tc>
        <w:tc>
          <w:tcPr>
            <w:tcW w:w="992" w:type="dxa"/>
          </w:tcPr>
          <w:p w14:paraId="1505A28F" w14:textId="77777777" w:rsidR="00563AC4" w:rsidRPr="00563AC4" w:rsidRDefault="00563AC4" w:rsidP="007B2155">
            <w:pPr>
              <w:rPr>
                <w:rFonts w:cstheme="minorHAnsi"/>
                <w:sz w:val="24"/>
                <w:szCs w:val="24"/>
              </w:rPr>
            </w:pPr>
            <w:r w:rsidRPr="00563AC4">
              <w:rPr>
                <w:rFonts w:cstheme="minorHAnsi"/>
                <w:sz w:val="24"/>
                <w:szCs w:val="24"/>
              </w:rPr>
              <w:t>189/18</w:t>
            </w:r>
          </w:p>
        </w:tc>
        <w:tc>
          <w:tcPr>
            <w:tcW w:w="7513" w:type="dxa"/>
          </w:tcPr>
          <w:p w14:paraId="143A052B" w14:textId="77777777" w:rsidR="00563AC4" w:rsidRPr="00563AC4" w:rsidRDefault="00563AC4" w:rsidP="00563AC4">
            <w:pPr>
              <w:pStyle w:val="NoSpacing"/>
              <w:rPr>
                <w:rFonts w:asciiTheme="minorHAnsi" w:hAnsiTheme="minorHAnsi" w:cstheme="minorHAnsi"/>
              </w:rPr>
            </w:pPr>
            <w:r>
              <w:rPr>
                <w:rFonts w:asciiTheme="minorHAnsi" w:hAnsiTheme="minorHAnsi" w:cstheme="minorHAnsi"/>
              </w:rPr>
              <w:t>Policies on website, councillors and staff supplied with privacy notices and consent forms.</w:t>
            </w:r>
          </w:p>
        </w:tc>
      </w:tr>
      <w:tr w:rsidR="00563AC4" w:rsidRPr="00563AC4" w14:paraId="00B1BEC2" w14:textId="77777777" w:rsidTr="007B2155">
        <w:tc>
          <w:tcPr>
            <w:tcW w:w="1843" w:type="dxa"/>
          </w:tcPr>
          <w:p w14:paraId="3D0F343E" w14:textId="77777777" w:rsidR="00563AC4" w:rsidRPr="00563AC4" w:rsidRDefault="00563AC4" w:rsidP="007B2155">
            <w:pPr>
              <w:rPr>
                <w:rFonts w:cstheme="minorHAnsi"/>
                <w:b/>
                <w:sz w:val="24"/>
                <w:szCs w:val="24"/>
              </w:rPr>
            </w:pPr>
            <w:r w:rsidRPr="00563AC4">
              <w:rPr>
                <w:rFonts w:cstheme="minorHAnsi"/>
                <w:b/>
                <w:sz w:val="24"/>
                <w:szCs w:val="24"/>
              </w:rPr>
              <w:t>Mayoral Awards</w:t>
            </w:r>
          </w:p>
        </w:tc>
        <w:tc>
          <w:tcPr>
            <w:tcW w:w="992" w:type="dxa"/>
          </w:tcPr>
          <w:p w14:paraId="0B540718" w14:textId="77777777" w:rsidR="00563AC4" w:rsidRPr="00563AC4" w:rsidRDefault="00563AC4" w:rsidP="007B2155">
            <w:pPr>
              <w:rPr>
                <w:rFonts w:cstheme="minorHAnsi"/>
                <w:sz w:val="24"/>
                <w:szCs w:val="24"/>
              </w:rPr>
            </w:pPr>
            <w:r w:rsidRPr="00563AC4">
              <w:rPr>
                <w:rFonts w:cstheme="minorHAnsi"/>
                <w:sz w:val="24"/>
                <w:szCs w:val="24"/>
              </w:rPr>
              <w:t>192/18</w:t>
            </w:r>
          </w:p>
        </w:tc>
        <w:tc>
          <w:tcPr>
            <w:tcW w:w="7513" w:type="dxa"/>
          </w:tcPr>
          <w:p w14:paraId="31A0CBA8" w14:textId="77777777" w:rsidR="00563AC4" w:rsidRPr="00563AC4" w:rsidRDefault="00563AC4" w:rsidP="007B2155">
            <w:pPr>
              <w:pStyle w:val="NoSpacing"/>
              <w:rPr>
                <w:rFonts w:asciiTheme="minorHAnsi" w:hAnsiTheme="minorHAnsi" w:cstheme="minorHAnsi"/>
              </w:rPr>
            </w:pPr>
            <w:r w:rsidRPr="00563AC4">
              <w:rPr>
                <w:rFonts w:asciiTheme="minorHAnsi" w:hAnsiTheme="minorHAnsi" w:cstheme="minorHAnsi"/>
              </w:rPr>
              <w:t>Deferred to September, dependant on incoming mayor.</w:t>
            </w:r>
          </w:p>
        </w:tc>
      </w:tr>
      <w:tr w:rsidR="00563AC4" w:rsidRPr="00563AC4" w14:paraId="577B72EA" w14:textId="77777777" w:rsidTr="007B2155">
        <w:tc>
          <w:tcPr>
            <w:tcW w:w="1843" w:type="dxa"/>
          </w:tcPr>
          <w:p w14:paraId="3DEFB9F8" w14:textId="77777777" w:rsidR="00563AC4" w:rsidRPr="00563AC4" w:rsidRDefault="00563AC4" w:rsidP="007B2155">
            <w:pPr>
              <w:rPr>
                <w:rFonts w:cstheme="minorHAnsi"/>
                <w:b/>
                <w:sz w:val="24"/>
                <w:szCs w:val="24"/>
              </w:rPr>
            </w:pPr>
            <w:r w:rsidRPr="00563AC4">
              <w:rPr>
                <w:rFonts w:cstheme="minorHAnsi"/>
                <w:b/>
                <w:sz w:val="24"/>
                <w:szCs w:val="24"/>
              </w:rPr>
              <w:t>Wem Economic Forum</w:t>
            </w:r>
          </w:p>
        </w:tc>
        <w:tc>
          <w:tcPr>
            <w:tcW w:w="992" w:type="dxa"/>
          </w:tcPr>
          <w:p w14:paraId="30BE405A" w14:textId="77777777" w:rsidR="00563AC4" w:rsidRPr="00563AC4" w:rsidRDefault="00563AC4" w:rsidP="007B2155">
            <w:pPr>
              <w:rPr>
                <w:rFonts w:cstheme="minorHAnsi"/>
                <w:sz w:val="24"/>
                <w:szCs w:val="24"/>
              </w:rPr>
            </w:pPr>
          </w:p>
        </w:tc>
        <w:tc>
          <w:tcPr>
            <w:tcW w:w="7513" w:type="dxa"/>
          </w:tcPr>
          <w:p w14:paraId="0DB79929" w14:textId="77777777" w:rsidR="00563AC4" w:rsidRPr="00563AC4" w:rsidRDefault="00563AC4" w:rsidP="00563AC4">
            <w:pPr>
              <w:pStyle w:val="NoSpacing"/>
              <w:rPr>
                <w:rFonts w:asciiTheme="minorHAnsi" w:hAnsiTheme="minorHAnsi" w:cstheme="minorHAnsi"/>
              </w:rPr>
            </w:pPr>
            <w:r w:rsidRPr="00563AC4">
              <w:rPr>
                <w:rFonts w:asciiTheme="minorHAnsi" w:hAnsiTheme="minorHAnsi" w:cstheme="minorHAnsi"/>
              </w:rPr>
              <w:t>Next meeting 30.5.18. Markets Working Party met – banners to promote market purchased. Traffic consultation survey completed by traffic working group</w:t>
            </w:r>
            <w:r>
              <w:rPr>
                <w:rFonts w:asciiTheme="minorHAnsi" w:hAnsiTheme="minorHAnsi" w:cstheme="minorHAnsi"/>
              </w:rPr>
              <w:t xml:space="preserve"> to be considered by Town Council on 28.6.18</w:t>
            </w:r>
            <w:r w:rsidRPr="00563AC4">
              <w:rPr>
                <w:rFonts w:asciiTheme="minorHAnsi" w:hAnsiTheme="minorHAnsi" w:cstheme="minorHAnsi"/>
              </w:rPr>
              <w:t>.</w:t>
            </w:r>
          </w:p>
        </w:tc>
      </w:tr>
      <w:tr w:rsidR="00563AC4" w:rsidRPr="00563AC4" w14:paraId="62F813B6" w14:textId="77777777" w:rsidTr="007B2155">
        <w:tc>
          <w:tcPr>
            <w:tcW w:w="1843" w:type="dxa"/>
          </w:tcPr>
          <w:p w14:paraId="35F45D9D" w14:textId="77777777" w:rsidR="00563AC4" w:rsidRPr="00563AC4" w:rsidRDefault="00563AC4" w:rsidP="007B2155">
            <w:pPr>
              <w:rPr>
                <w:rFonts w:cstheme="minorHAnsi"/>
                <w:b/>
                <w:sz w:val="24"/>
                <w:szCs w:val="24"/>
              </w:rPr>
            </w:pPr>
            <w:r w:rsidRPr="00563AC4">
              <w:rPr>
                <w:rFonts w:cstheme="minorHAnsi"/>
                <w:b/>
                <w:sz w:val="24"/>
                <w:szCs w:val="24"/>
              </w:rPr>
              <w:t>Wilmott Meadow</w:t>
            </w:r>
          </w:p>
        </w:tc>
        <w:tc>
          <w:tcPr>
            <w:tcW w:w="992" w:type="dxa"/>
          </w:tcPr>
          <w:p w14:paraId="7AB82B5F" w14:textId="77777777" w:rsidR="00563AC4" w:rsidRPr="00563AC4" w:rsidRDefault="00563AC4" w:rsidP="007B2155">
            <w:pPr>
              <w:rPr>
                <w:rFonts w:cstheme="minorHAnsi"/>
                <w:sz w:val="24"/>
                <w:szCs w:val="24"/>
              </w:rPr>
            </w:pPr>
            <w:r w:rsidRPr="00563AC4">
              <w:rPr>
                <w:rFonts w:cstheme="minorHAnsi"/>
                <w:sz w:val="24"/>
                <w:szCs w:val="24"/>
              </w:rPr>
              <w:t>206/18</w:t>
            </w:r>
          </w:p>
        </w:tc>
        <w:tc>
          <w:tcPr>
            <w:tcW w:w="7513" w:type="dxa"/>
          </w:tcPr>
          <w:p w14:paraId="0664C577" w14:textId="0985964B" w:rsidR="00563AC4" w:rsidRPr="00563AC4" w:rsidRDefault="00563AC4" w:rsidP="00563AC4">
            <w:pPr>
              <w:pStyle w:val="NoSpacing"/>
              <w:rPr>
                <w:rFonts w:asciiTheme="minorHAnsi" w:hAnsiTheme="minorHAnsi" w:cstheme="minorHAnsi"/>
              </w:rPr>
            </w:pPr>
            <w:r w:rsidRPr="00563AC4">
              <w:rPr>
                <w:rFonts w:asciiTheme="minorHAnsi" w:hAnsiTheme="minorHAnsi" w:cstheme="minorHAnsi"/>
              </w:rPr>
              <w:t>Letter sent to Taylor Wimpey outlining conditions</w:t>
            </w:r>
            <w:r w:rsidR="00225A50">
              <w:rPr>
                <w:rFonts w:asciiTheme="minorHAnsi" w:hAnsiTheme="minorHAnsi" w:cstheme="minorHAnsi"/>
              </w:rPr>
              <w:t xml:space="preserve"> of Town Council in reference to taking on public open spaces on phase 1 of the development</w:t>
            </w:r>
          </w:p>
        </w:tc>
      </w:tr>
      <w:tr w:rsidR="00563AC4" w:rsidRPr="00563AC4" w14:paraId="3615D0F3" w14:textId="77777777" w:rsidTr="007B2155">
        <w:tc>
          <w:tcPr>
            <w:tcW w:w="1843" w:type="dxa"/>
          </w:tcPr>
          <w:p w14:paraId="621910C5" w14:textId="77777777" w:rsidR="00563AC4" w:rsidRPr="00563AC4" w:rsidRDefault="00563AC4" w:rsidP="007B2155">
            <w:pPr>
              <w:rPr>
                <w:rFonts w:cstheme="minorHAnsi"/>
                <w:b/>
                <w:sz w:val="24"/>
                <w:szCs w:val="24"/>
              </w:rPr>
            </w:pPr>
            <w:proofErr w:type="spellStart"/>
            <w:r w:rsidRPr="00563AC4">
              <w:rPr>
                <w:rFonts w:cstheme="minorHAnsi"/>
                <w:b/>
                <w:sz w:val="24"/>
                <w:szCs w:val="24"/>
              </w:rPr>
              <w:t>Roden</w:t>
            </w:r>
            <w:proofErr w:type="spellEnd"/>
            <w:r w:rsidRPr="00563AC4">
              <w:rPr>
                <w:rFonts w:cstheme="minorHAnsi"/>
                <w:b/>
                <w:sz w:val="24"/>
                <w:szCs w:val="24"/>
              </w:rPr>
              <w:t xml:space="preserve"> Grove</w:t>
            </w:r>
          </w:p>
        </w:tc>
        <w:tc>
          <w:tcPr>
            <w:tcW w:w="992" w:type="dxa"/>
          </w:tcPr>
          <w:p w14:paraId="76A545BB" w14:textId="77777777" w:rsidR="00563AC4" w:rsidRPr="00563AC4" w:rsidRDefault="00563AC4" w:rsidP="007B2155">
            <w:pPr>
              <w:rPr>
                <w:rFonts w:cstheme="minorHAnsi"/>
                <w:sz w:val="24"/>
                <w:szCs w:val="24"/>
              </w:rPr>
            </w:pPr>
            <w:r w:rsidRPr="00563AC4">
              <w:rPr>
                <w:rFonts w:cstheme="minorHAnsi"/>
                <w:sz w:val="24"/>
                <w:szCs w:val="24"/>
              </w:rPr>
              <w:t>204/18</w:t>
            </w:r>
          </w:p>
        </w:tc>
        <w:tc>
          <w:tcPr>
            <w:tcW w:w="7513" w:type="dxa"/>
          </w:tcPr>
          <w:p w14:paraId="3D7113EA" w14:textId="05FB8B49" w:rsidR="00563AC4" w:rsidRPr="00563AC4" w:rsidRDefault="00563AC4" w:rsidP="00563AC4">
            <w:pPr>
              <w:pStyle w:val="NoSpacing"/>
              <w:rPr>
                <w:rFonts w:asciiTheme="minorHAnsi" w:hAnsiTheme="minorHAnsi" w:cstheme="minorHAnsi"/>
              </w:rPr>
            </w:pPr>
            <w:r w:rsidRPr="00563AC4">
              <w:rPr>
                <w:rFonts w:asciiTheme="minorHAnsi" w:hAnsiTheme="minorHAnsi" w:cstheme="minorHAnsi"/>
              </w:rPr>
              <w:t xml:space="preserve">Letter sent to Minister for </w:t>
            </w:r>
            <w:r w:rsidR="00225A50" w:rsidRPr="00563AC4">
              <w:rPr>
                <w:rFonts w:asciiTheme="minorHAnsi" w:hAnsiTheme="minorHAnsi" w:cstheme="minorHAnsi"/>
              </w:rPr>
              <w:t>Communities</w:t>
            </w:r>
          </w:p>
        </w:tc>
      </w:tr>
      <w:tr w:rsidR="00563AC4" w:rsidRPr="00563AC4" w14:paraId="3FABB74D" w14:textId="77777777" w:rsidTr="007B2155">
        <w:tc>
          <w:tcPr>
            <w:tcW w:w="1843" w:type="dxa"/>
          </w:tcPr>
          <w:p w14:paraId="7DFDC50D" w14:textId="77777777" w:rsidR="00563AC4" w:rsidRPr="00563AC4" w:rsidRDefault="00563AC4" w:rsidP="007B2155">
            <w:pPr>
              <w:rPr>
                <w:rFonts w:cstheme="minorHAnsi"/>
                <w:b/>
                <w:sz w:val="24"/>
                <w:szCs w:val="24"/>
              </w:rPr>
            </w:pPr>
            <w:r w:rsidRPr="00563AC4">
              <w:rPr>
                <w:rFonts w:cstheme="minorHAnsi"/>
                <w:b/>
                <w:sz w:val="24"/>
                <w:szCs w:val="24"/>
              </w:rPr>
              <w:t>Cemetery</w:t>
            </w:r>
          </w:p>
        </w:tc>
        <w:tc>
          <w:tcPr>
            <w:tcW w:w="992" w:type="dxa"/>
          </w:tcPr>
          <w:p w14:paraId="0B7D8E91" w14:textId="77777777" w:rsidR="00563AC4" w:rsidRPr="00563AC4" w:rsidRDefault="00563AC4" w:rsidP="007B2155">
            <w:pPr>
              <w:rPr>
                <w:rFonts w:cstheme="minorHAnsi"/>
                <w:sz w:val="24"/>
                <w:szCs w:val="24"/>
              </w:rPr>
            </w:pPr>
          </w:p>
        </w:tc>
        <w:tc>
          <w:tcPr>
            <w:tcW w:w="7513" w:type="dxa"/>
          </w:tcPr>
          <w:p w14:paraId="6AD31A7A" w14:textId="77777777" w:rsidR="00563AC4" w:rsidRPr="00563AC4" w:rsidRDefault="00563AC4" w:rsidP="007B2155">
            <w:pPr>
              <w:pStyle w:val="NoSpacing"/>
              <w:rPr>
                <w:rFonts w:asciiTheme="minorHAnsi" w:hAnsiTheme="minorHAnsi" w:cstheme="minorHAnsi"/>
              </w:rPr>
            </w:pPr>
            <w:r>
              <w:rPr>
                <w:rFonts w:asciiTheme="minorHAnsi" w:hAnsiTheme="minorHAnsi" w:cstheme="minorHAnsi"/>
              </w:rPr>
              <w:t>3 burials held</w:t>
            </w:r>
          </w:p>
        </w:tc>
      </w:tr>
      <w:tr w:rsidR="00563AC4" w:rsidRPr="00563AC4" w14:paraId="3A4F533B" w14:textId="77777777" w:rsidTr="007B2155">
        <w:tc>
          <w:tcPr>
            <w:tcW w:w="1843" w:type="dxa"/>
          </w:tcPr>
          <w:p w14:paraId="39A3DDEA" w14:textId="77777777" w:rsidR="00563AC4" w:rsidRPr="00563AC4" w:rsidRDefault="00563AC4" w:rsidP="007B2155">
            <w:pPr>
              <w:rPr>
                <w:rFonts w:cstheme="minorHAnsi"/>
                <w:b/>
                <w:sz w:val="24"/>
                <w:szCs w:val="24"/>
              </w:rPr>
            </w:pPr>
            <w:r w:rsidRPr="00563AC4">
              <w:rPr>
                <w:rFonts w:cstheme="minorHAnsi"/>
                <w:b/>
                <w:sz w:val="24"/>
                <w:szCs w:val="24"/>
              </w:rPr>
              <w:t>Old Toilet Block</w:t>
            </w:r>
          </w:p>
        </w:tc>
        <w:tc>
          <w:tcPr>
            <w:tcW w:w="992" w:type="dxa"/>
          </w:tcPr>
          <w:p w14:paraId="5E8524C9" w14:textId="77777777" w:rsidR="00563AC4" w:rsidRPr="00563AC4" w:rsidRDefault="00563AC4" w:rsidP="007B2155">
            <w:pPr>
              <w:rPr>
                <w:rFonts w:cstheme="minorHAnsi"/>
                <w:sz w:val="24"/>
                <w:szCs w:val="24"/>
              </w:rPr>
            </w:pPr>
          </w:p>
        </w:tc>
        <w:tc>
          <w:tcPr>
            <w:tcW w:w="7513" w:type="dxa"/>
          </w:tcPr>
          <w:p w14:paraId="34E11780" w14:textId="77777777" w:rsidR="00563AC4" w:rsidRPr="00563AC4" w:rsidRDefault="00563AC4" w:rsidP="007B2155">
            <w:pPr>
              <w:pStyle w:val="NoSpacing"/>
              <w:rPr>
                <w:rFonts w:asciiTheme="minorHAnsi" w:hAnsiTheme="minorHAnsi" w:cstheme="minorHAnsi"/>
              </w:rPr>
            </w:pPr>
            <w:r w:rsidRPr="00563AC4">
              <w:rPr>
                <w:rFonts w:asciiTheme="minorHAnsi" w:hAnsiTheme="minorHAnsi" w:cstheme="minorHAnsi"/>
              </w:rPr>
              <w:t>Working party yet to meet.</w:t>
            </w:r>
          </w:p>
        </w:tc>
      </w:tr>
      <w:tr w:rsidR="00563AC4" w:rsidRPr="00563AC4" w14:paraId="59678977" w14:textId="77777777" w:rsidTr="007B2155">
        <w:tc>
          <w:tcPr>
            <w:tcW w:w="1843" w:type="dxa"/>
          </w:tcPr>
          <w:p w14:paraId="1038CE16" w14:textId="77777777" w:rsidR="00563AC4" w:rsidRPr="00563AC4" w:rsidRDefault="00563AC4" w:rsidP="007B2155">
            <w:pPr>
              <w:rPr>
                <w:rFonts w:cstheme="minorHAnsi"/>
                <w:b/>
                <w:sz w:val="24"/>
                <w:szCs w:val="24"/>
              </w:rPr>
            </w:pPr>
            <w:r w:rsidRPr="00563AC4">
              <w:rPr>
                <w:rFonts w:cstheme="minorHAnsi"/>
                <w:b/>
                <w:sz w:val="24"/>
                <w:szCs w:val="24"/>
              </w:rPr>
              <w:t>LED Lights</w:t>
            </w:r>
          </w:p>
        </w:tc>
        <w:tc>
          <w:tcPr>
            <w:tcW w:w="992" w:type="dxa"/>
          </w:tcPr>
          <w:p w14:paraId="6E46D8B0" w14:textId="77777777" w:rsidR="00563AC4" w:rsidRPr="00563AC4" w:rsidRDefault="00563AC4" w:rsidP="007B2155">
            <w:pPr>
              <w:rPr>
                <w:rFonts w:cstheme="minorHAnsi"/>
                <w:sz w:val="24"/>
                <w:szCs w:val="24"/>
              </w:rPr>
            </w:pPr>
          </w:p>
        </w:tc>
        <w:tc>
          <w:tcPr>
            <w:tcW w:w="7513" w:type="dxa"/>
          </w:tcPr>
          <w:p w14:paraId="2EF3C8B5" w14:textId="77777777" w:rsidR="00563AC4" w:rsidRPr="00563AC4" w:rsidRDefault="00563AC4" w:rsidP="00563AC4">
            <w:pPr>
              <w:pStyle w:val="NoSpacing"/>
              <w:rPr>
                <w:rFonts w:asciiTheme="minorHAnsi" w:hAnsiTheme="minorHAnsi" w:cstheme="minorHAnsi"/>
              </w:rPr>
            </w:pPr>
            <w:r>
              <w:rPr>
                <w:rFonts w:asciiTheme="minorHAnsi" w:hAnsiTheme="minorHAnsi" w:cstheme="minorHAnsi"/>
              </w:rPr>
              <w:t xml:space="preserve">All outstanding work completed by contractor. Awaiting </w:t>
            </w:r>
            <w:r w:rsidRPr="00563AC4">
              <w:rPr>
                <w:rFonts w:asciiTheme="minorHAnsi" w:hAnsiTheme="minorHAnsi" w:cstheme="minorHAnsi"/>
              </w:rPr>
              <w:t>but awaiting Scottish Power Work</w:t>
            </w:r>
            <w:r>
              <w:rPr>
                <w:rFonts w:asciiTheme="minorHAnsi" w:hAnsiTheme="minorHAnsi" w:cstheme="minorHAnsi"/>
              </w:rPr>
              <w:t xml:space="preserve"> for final lights to be converted</w:t>
            </w:r>
            <w:r w:rsidRPr="00563AC4">
              <w:rPr>
                <w:rFonts w:asciiTheme="minorHAnsi" w:hAnsiTheme="minorHAnsi" w:cstheme="minorHAnsi"/>
              </w:rPr>
              <w:t>.</w:t>
            </w:r>
          </w:p>
        </w:tc>
      </w:tr>
      <w:tr w:rsidR="00563AC4" w:rsidRPr="00563AC4" w14:paraId="38A75ED9" w14:textId="77777777" w:rsidTr="007B2155">
        <w:tc>
          <w:tcPr>
            <w:tcW w:w="1843" w:type="dxa"/>
          </w:tcPr>
          <w:p w14:paraId="74117F88" w14:textId="62251B6B" w:rsidR="00563AC4" w:rsidRPr="00563AC4" w:rsidRDefault="00563AC4" w:rsidP="007B2155">
            <w:pPr>
              <w:rPr>
                <w:rFonts w:cstheme="minorHAnsi"/>
                <w:b/>
                <w:sz w:val="24"/>
                <w:szCs w:val="24"/>
              </w:rPr>
            </w:pPr>
            <w:r w:rsidRPr="00563AC4">
              <w:rPr>
                <w:rFonts w:cstheme="minorHAnsi"/>
                <w:b/>
                <w:sz w:val="24"/>
                <w:szCs w:val="24"/>
              </w:rPr>
              <w:t>Councillor Drop in</w:t>
            </w:r>
            <w:r w:rsidR="00225A50">
              <w:rPr>
                <w:rFonts w:cstheme="minorHAnsi"/>
                <w:b/>
                <w:sz w:val="24"/>
                <w:szCs w:val="24"/>
              </w:rPr>
              <w:t xml:space="preserve"> session</w:t>
            </w:r>
          </w:p>
        </w:tc>
        <w:tc>
          <w:tcPr>
            <w:tcW w:w="992" w:type="dxa"/>
          </w:tcPr>
          <w:p w14:paraId="5E56746C" w14:textId="77777777" w:rsidR="00563AC4" w:rsidRPr="00563AC4" w:rsidRDefault="00563AC4" w:rsidP="007B2155">
            <w:pPr>
              <w:rPr>
                <w:rFonts w:cstheme="minorHAnsi"/>
                <w:sz w:val="24"/>
                <w:szCs w:val="24"/>
              </w:rPr>
            </w:pPr>
          </w:p>
        </w:tc>
        <w:tc>
          <w:tcPr>
            <w:tcW w:w="7513" w:type="dxa"/>
          </w:tcPr>
          <w:p w14:paraId="35BD425B" w14:textId="2894F3B8" w:rsidR="00563AC4" w:rsidRPr="00563AC4" w:rsidRDefault="00563AC4" w:rsidP="007B2155">
            <w:pPr>
              <w:pStyle w:val="NoSpacing"/>
              <w:rPr>
                <w:rFonts w:asciiTheme="minorHAnsi" w:hAnsiTheme="minorHAnsi" w:cstheme="minorHAnsi"/>
              </w:rPr>
            </w:pPr>
            <w:r w:rsidRPr="00563AC4">
              <w:rPr>
                <w:rFonts w:asciiTheme="minorHAnsi" w:hAnsiTheme="minorHAnsi" w:cstheme="minorHAnsi"/>
              </w:rPr>
              <w:t xml:space="preserve">May drop </w:t>
            </w:r>
            <w:r w:rsidR="00225A50">
              <w:rPr>
                <w:rFonts w:asciiTheme="minorHAnsi" w:hAnsiTheme="minorHAnsi" w:cstheme="minorHAnsi"/>
              </w:rPr>
              <w:t>session held</w:t>
            </w:r>
            <w:r w:rsidRPr="00563AC4">
              <w:rPr>
                <w:rFonts w:asciiTheme="minorHAnsi" w:hAnsiTheme="minorHAnsi" w:cstheme="minorHAnsi"/>
              </w:rPr>
              <w:t xml:space="preserve"> 19.5.18 Millennium Green Plant Sale</w:t>
            </w:r>
          </w:p>
        </w:tc>
      </w:tr>
    </w:tbl>
    <w:p w14:paraId="07EE70BE" w14:textId="77777777" w:rsidR="00563AC4" w:rsidRDefault="00563AC4" w:rsidP="00563AC4">
      <w:pPr>
        <w:pStyle w:val="NoSpacing"/>
        <w:rPr>
          <w:rFonts w:asciiTheme="minorHAnsi" w:hAnsiTheme="minorHAnsi" w:cstheme="minorHAnsi"/>
          <w:b/>
        </w:rPr>
      </w:pPr>
    </w:p>
    <w:p w14:paraId="6167EE8E" w14:textId="77777777" w:rsidR="00563AC4" w:rsidRDefault="00563AC4" w:rsidP="00563AC4">
      <w:pPr>
        <w:pStyle w:val="NoSpacing"/>
        <w:rPr>
          <w:rFonts w:asciiTheme="minorHAnsi" w:hAnsiTheme="minorHAnsi" w:cstheme="minorHAnsi"/>
          <w:b/>
        </w:rPr>
      </w:pPr>
    </w:p>
    <w:p w14:paraId="6B37AD01" w14:textId="77777777" w:rsidR="00563AC4" w:rsidRPr="00AB45C8" w:rsidRDefault="00563AC4" w:rsidP="00563AC4">
      <w:pPr>
        <w:pStyle w:val="NoSpacing"/>
        <w:rPr>
          <w:rFonts w:asciiTheme="minorHAnsi" w:hAnsiTheme="minorHAnsi" w:cstheme="minorHAnsi"/>
        </w:rPr>
      </w:pPr>
      <w:r w:rsidRPr="00AB45C8">
        <w:rPr>
          <w:rFonts w:asciiTheme="minorHAnsi" w:hAnsiTheme="minorHAnsi" w:cstheme="minorHAnsi"/>
          <w:b/>
        </w:rPr>
        <w:lastRenderedPageBreak/>
        <w:t>Information Received</w:t>
      </w:r>
      <w:r w:rsidRPr="00AB45C8">
        <w:rPr>
          <w:rFonts w:asciiTheme="minorHAnsi" w:hAnsiTheme="minorHAnsi" w:cstheme="minorHAnsi"/>
        </w:rPr>
        <w:t xml:space="preserve"> – circulated via email</w:t>
      </w:r>
    </w:p>
    <w:p w14:paraId="51F4DD06" w14:textId="77777777" w:rsidR="00563AC4" w:rsidRDefault="00563AC4" w:rsidP="00563AC4">
      <w:pPr>
        <w:pStyle w:val="NoSpacing"/>
        <w:rPr>
          <w:rFonts w:asciiTheme="minorHAnsi" w:hAnsiTheme="minorHAnsi" w:cstheme="minorHAnsi"/>
        </w:rPr>
      </w:pPr>
      <w:r w:rsidRPr="00AB45C8">
        <w:rPr>
          <w:rFonts w:asciiTheme="minorHAnsi" w:hAnsiTheme="minorHAnsi" w:cstheme="minorHAnsi"/>
        </w:rPr>
        <w:t xml:space="preserve">SALC/ NALC reports </w:t>
      </w:r>
    </w:p>
    <w:p w14:paraId="39D00B1E" w14:textId="77777777" w:rsidR="002158BE" w:rsidRDefault="002158BE" w:rsidP="00563AC4">
      <w:pPr>
        <w:pStyle w:val="NoSpacing"/>
        <w:rPr>
          <w:rFonts w:asciiTheme="minorHAnsi" w:hAnsiTheme="minorHAnsi" w:cstheme="minorHAnsi"/>
        </w:rPr>
      </w:pPr>
      <w:r>
        <w:rPr>
          <w:rFonts w:asciiTheme="minorHAnsi" w:hAnsiTheme="minorHAnsi" w:cstheme="minorHAnsi"/>
        </w:rPr>
        <w:t xml:space="preserve">Notification of </w:t>
      </w:r>
      <w:r w:rsidRPr="002158BE">
        <w:rPr>
          <w:rFonts w:asciiTheme="minorHAnsi" w:hAnsiTheme="minorHAnsi" w:cstheme="minorHAnsi"/>
        </w:rPr>
        <w:t>Shropshire Council Rural Youth Activity Fund</w:t>
      </w:r>
    </w:p>
    <w:p w14:paraId="7D4752DD" w14:textId="77777777" w:rsidR="0051298C" w:rsidRDefault="0051298C" w:rsidP="00563AC4">
      <w:pPr>
        <w:pStyle w:val="NoSpacing"/>
        <w:rPr>
          <w:rFonts w:asciiTheme="minorHAnsi" w:hAnsiTheme="minorHAnsi" w:cstheme="minorHAnsi"/>
        </w:rPr>
      </w:pPr>
      <w:proofErr w:type="spellStart"/>
      <w:r>
        <w:rPr>
          <w:rFonts w:asciiTheme="minorHAnsi" w:hAnsiTheme="minorHAnsi" w:cstheme="minorHAnsi"/>
        </w:rPr>
        <w:t>Self Build</w:t>
      </w:r>
      <w:proofErr w:type="spellEnd"/>
      <w:r>
        <w:rPr>
          <w:rFonts w:asciiTheme="minorHAnsi" w:hAnsiTheme="minorHAnsi" w:cstheme="minorHAnsi"/>
        </w:rPr>
        <w:t xml:space="preserve"> Newsletter</w:t>
      </w:r>
    </w:p>
    <w:p w14:paraId="3442E7BD" w14:textId="77777777" w:rsidR="0051298C" w:rsidRDefault="0051298C" w:rsidP="00563AC4">
      <w:pPr>
        <w:pStyle w:val="NoSpacing"/>
        <w:rPr>
          <w:rFonts w:asciiTheme="minorHAnsi" w:hAnsiTheme="minorHAnsi" w:cstheme="minorHAnsi"/>
        </w:rPr>
      </w:pPr>
      <w:r>
        <w:rPr>
          <w:rFonts w:asciiTheme="minorHAnsi" w:hAnsiTheme="minorHAnsi" w:cstheme="minorHAnsi"/>
        </w:rPr>
        <w:t>NALC Councillor Census Survey</w:t>
      </w:r>
    </w:p>
    <w:p w14:paraId="05C11674" w14:textId="77777777" w:rsidR="0051298C" w:rsidRDefault="0051298C" w:rsidP="00563AC4">
      <w:pPr>
        <w:pStyle w:val="NoSpacing"/>
        <w:rPr>
          <w:rFonts w:asciiTheme="minorHAnsi" w:hAnsiTheme="minorHAnsi" w:cstheme="minorHAnsi"/>
        </w:rPr>
      </w:pPr>
      <w:r w:rsidRPr="0051298C">
        <w:rPr>
          <w:rFonts w:asciiTheme="minorHAnsi" w:hAnsiTheme="minorHAnsi" w:cstheme="minorHAnsi"/>
        </w:rPr>
        <w:t>Shropshire Local Plan Review (2016 – 2036)</w:t>
      </w:r>
    </w:p>
    <w:p w14:paraId="5B871CFB" w14:textId="77777777" w:rsidR="0051298C" w:rsidRDefault="0051298C" w:rsidP="00563AC4">
      <w:pPr>
        <w:pStyle w:val="NoSpacing"/>
        <w:rPr>
          <w:rFonts w:asciiTheme="minorHAnsi" w:hAnsiTheme="minorHAnsi" w:cstheme="minorHAnsi"/>
        </w:rPr>
      </w:pPr>
      <w:r w:rsidRPr="0051298C">
        <w:rPr>
          <w:rFonts w:asciiTheme="minorHAnsi" w:hAnsiTheme="minorHAnsi" w:cstheme="minorHAnsi"/>
        </w:rPr>
        <w:t>Health and Safety Newsletter Spring edition</w:t>
      </w:r>
    </w:p>
    <w:p w14:paraId="696FB5E7" w14:textId="77777777" w:rsidR="0051298C" w:rsidRDefault="0051298C" w:rsidP="00563AC4">
      <w:pPr>
        <w:pStyle w:val="NoSpacing"/>
        <w:rPr>
          <w:rFonts w:asciiTheme="minorHAnsi" w:hAnsiTheme="minorHAnsi" w:cstheme="minorHAnsi"/>
        </w:rPr>
      </w:pPr>
      <w:r w:rsidRPr="0051298C">
        <w:rPr>
          <w:rFonts w:asciiTheme="minorHAnsi" w:hAnsiTheme="minorHAnsi" w:cstheme="minorHAnsi"/>
        </w:rPr>
        <w:t>Recover! Shropshire Drug &amp; Alcohol Action Team Newsletter May 2018</w:t>
      </w:r>
    </w:p>
    <w:p w14:paraId="7DA24E42" w14:textId="77777777" w:rsidR="00073767" w:rsidRDefault="00073767" w:rsidP="00563AC4">
      <w:pPr>
        <w:pStyle w:val="NoSpacing"/>
        <w:rPr>
          <w:rFonts w:asciiTheme="minorHAnsi" w:hAnsiTheme="minorHAnsi" w:cstheme="minorHAnsi"/>
        </w:rPr>
      </w:pPr>
      <w:r w:rsidRPr="00073767">
        <w:rPr>
          <w:rFonts w:asciiTheme="minorHAnsi" w:hAnsiTheme="minorHAnsi" w:cstheme="minorHAnsi"/>
        </w:rPr>
        <w:t>Shropshire's Great Outdoors 2018-2028 Strategy</w:t>
      </w:r>
    </w:p>
    <w:p w14:paraId="56A13708" w14:textId="77777777" w:rsidR="00073767" w:rsidRDefault="00073767" w:rsidP="00563AC4">
      <w:pPr>
        <w:pStyle w:val="NoSpacing"/>
        <w:rPr>
          <w:rFonts w:asciiTheme="minorHAnsi" w:hAnsiTheme="minorHAnsi" w:cstheme="minorHAnsi"/>
        </w:rPr>
      </w:pPr>
      <w:r w:rsidRPr="00073767">
        <w:rPr>
          <w:rFonts w:asciiTheme="minorHAnsi" w:hAnsiTheme="minorHAnsi" w:cstheme="minorHAnsi"/>
        </w:rPr>
        <w:t>Helicopter Noise Liaison Group</w:t>
      </w:r>
      <w:r>
        <w:rPr>
          <w:rFonts w:asciiTheme="minorHAnsi" w:hAnsiTheme="minorHAnsi" w:cstheme="minorHAnsi"/>
        </w:rPr>
        <w:t xml:space="preserve"> notes 20.3.18</w:t>
      </w:r>
    </w:p>
    <w:p w14:paraId="01C90DE5" w14:textId="77777777" w:rsidR="00321CBD" w:rsidRPr="00AB45C8" w:rsidRDefault="00321CBD" w:rsidP="00563AC4">
      <w:pPr>
        <w:pStyle w:val="NoSpacing"/>
        <w:rPr>
          <w:rFonts w:asciiTheme="minorHAnsi" w:hAnsiTheme="minorHAnsi" w:cstheme="minorHAnsi"/>
        </w:rPr>
      </w:pPr>
      <w:r>
        <w:rPr>
          <w:rFonts w:asciiTheme="minorHAnsi" w:hAnsiTheme="minorHAnsi" w:cstheme="minorHAnsi"/>
        </w:rPr>
        <w:t>Crane Quality Counselling – request for funds</w:t>
      </w:r>
    </w:p>
    <w:p w14:paraId="1926B175" w14:textId="77777777" w:rsidR="00563AC4" w:rsidRDefault="00563AC4" w:rsidP="00563AC4">
      <w:pPr>
        <w:pStyle w:val="NoSpacing"/>
        <w:spacing w:after="60"/>
        <w:rPr>
          <w:rFonts w:asciiTheme="minorHAnsi" w:hAnsiTheme="minorHAnsi" w:cstheme="minorHAnsi"/>
          <w:b/>
          <w:lang w:val="en-US" w:eastAsia="en-GB"/>
        </w:rPr>
      </w:pPr>
    </w:p>
    <w:p w14:paraId="7C728FDF" w14:textId="77777777" w:rsidR="00563AC4" w:rsidRDefault="00563AC4" w:rsidP="00563AC4">
      <w:pPr>
        <w:pStyle w:val="NoSpacing"/>
        <w:spacing w:after="60"/>
        <w:rPr>
          <w:rFonts w:asciiTheme="minorHAnsi" w:hAnsiTheme="minorHAnsi" w:cstheme="minorHAnsi"/>
          <w:b/>
          <w:lang w:val="en-US" w:eastAsia="en-GB"/>
        </w:rPr>
      </w:pPr>
      <w:r w:rsidRPr="00AB45C8">
        <w:rPr>
          <w:rFonts w:asciiTheme="minorHAnsi" w:hAnsiTheme="minorHAnsi" w:cstheme="minorHAnsi"/>
          <w:b/>
          <w:lang w:val="en-US" w:eastAsia="en-GB"/>
        </w:rPr>
        <w:t>Training / Meetings</w:t>
      </w:r>
      <w:r>
        <w:rPr>
          <w:rFonts w:asciiTheme="minorHAnsi" w:hAnsiTheme="minorHAnsi" w:cstheme="minorHAnsi"/>
          <w:b/>
          <w:lang w:val="en-US" w:eastAsia="en-GB"/>
        </w:rPr>
        <w:t xml:space="preserve"> attending</w:t>
      </w:r>
    </w:p>
    <w:p w14:paraId="520661F6" w14:textId="2A02BF5B" w:rsidR="00563AC4" w:rsidRDefault="00563AC4" w:rsidP="00563AC4">
      <w:pPr>
        <w:rPr>
          <w:rFonts w:cstheme="minorHAnsi"/>
          <w:sz w:val="24"/>
          <w:szCs w:val="24"/>
        </w:rPr>
      </w:pPr>
      <w:r>
        <w:rPr>
          <w:rFonts w:cstheme="minorHAnsi"/>
          <w:sz w:val="24"/>
          <w:szCs w:val="24"/>
        </w:rPr>
        <w:t xml:space="preserve">Shropshire </w:t>
      </w:r>
      <w:r w:rsidR="00321CBD">
        <w:rPr>
          <w:rFonts w:cstheme="minorHAnsi"/>
          <w:sz w:val="24"/>
          <w:szCs w:val="24"/>
        </w:rPr>
        <w:t>Council</w:t>
      </w:r>
      <w:r w:rsidR="00326C7B">
        <w:rPr>
          <w:rFonts w:cstheme="minorHAnsi"/>
          <w:sz w:val="24"/>
          <w:szCs w:val="24"/>
        </w:rPr>
        <w:t xml:space="preserve"> - </w:t>
      </w:r>
      <w:bookmarkStart w:id="0" w:name="_GoBack"/>
      <w:bookmarkEnd w:id="0"/>
      <w:r w:rsidR="00321CBD">
        <w:rPr>
          <w:rFonts w:cstheme="minorHAnsi"/>
          <w:sz w:val="24"/>
          <w:szCs w:val="24"/>
        </w:rPr>
        <w:t xml:space="preserve"> </w:t>
      </w:r>
      <w:r>
        <w:rPr>
          <w:rFonts w:cstheme="minorHAnsi"/>
          <w:sz w:val="24"/>
          <w:szCs w:val="24"/>
        </w:rPr>
        <w:t>managing conflict breakfast briefing 2.5.18</w:t>
      </w:r>
    </w:p>
    <w:p w14:paraId="59E8EF42" w14:textId="77777777" w:rsidR="00563AC4" w:rsidRPr="00AB45C8" w:rsidRDefault="00563AC4" w:rsidP="00563AC4">
      <w:pPr>
        <w:rPr>
          <w:rFonts w:cstheme="minorHAnsi"/>
          <w:sz w:val="24"/>
          <w:szCs w:val="24"/>
        </w:rPr>
      </w:pPr>
      <w:r>
        <w:rPr>
          <w:rFonts w:cstheme="minorHAnsi"/>
          <w:sz w:val="24"/>
          <w:szCs w:val="24"/>
        </w:rPr>
        <w:t>Town Clerks Meeting 24.5.18</w:t>
      </w:r>
    </w:p>
    <w:p w14:paraId="582FAF76" w14:textId="77777777" w:rsidR="00563AC4" w:rsidRPr="00AB45C8" w:rsidRDefault="00563AC4" w:rsidP="00563AC4">
      <w:pPr>
        <w:pStyle w:val="NoSpacing"/>
        <w:spacing w:after="60"/>
        <w:rPr>
          <w:rFonts w:asciiTheme="minorHAnsi" w:hAnsiTheme="minorHAnsi" w:cstheme="minorHAnsi"/>
          <w:b/>
          <w:lang w:val="en-US" w:eastAsia="en-GB"/>
        </w:rPr>
      </w:pPr>
      <w:r>
        <w:rPr>
          <w:rFonts w:asciiTheme="minorHAnsi" w:hAnsiTheme="minorHAnsi" w:cstheme="minorHAnsi"/>
          <w:b/>
          <w:lang w:val="en-US" w:eastAsia="en-GB"/>
        </w:rPr>
        <w:t xml:space="preserve">Upcoming Training </w:t>
      </w:r>
    </w:p>
    <w:p w14:paraId="386B1EB4" w14:textId="77777777" w:rsidR="00563AC4" w:rsidRPr="00AB45C8" w:rsidRDefault="00563AC4" w:rsidP="00563AC4">
      <w:pPr>
        <w:rPr>
          <w:rFonts w:cstheme="minorHAnsi"/>
          <w:sz w:val="24"/>
          <w:szCs w:val="24"/>
        </w:rPr>
      </w:pPr>
      <w:r w:rsidRPr="00AB45C8">
        <w:rPr>
          <w:rFonts w:cstheme="minorHAnsi"/>
          <w:sz w:val="24"/>
          <w:szCs w:val="24"/>
        </w:rPr>
        <w:t>Social Media training - 18th June 2018, 2pm - 4pm at Stirchley &amp; Brookside Parish Council, The Sambrook Centre, Grange Avenue, Telford</w:t>
      </w:r>
    </w:p>
    <w:p w14:paraId="0085BB42" w14:textId="77777777" w:rsidR="00563AC4" w:rsidRPr="00225A50" w:rsidRDefault="00563AC4" w:rsidP="00225A50">
      <w:pPr>
        <w:rPr>
          <w:sz w:val="24"/>
          <w:szCs w:val="24"/>
        </w:rPr>
      </w:pPr>
      <w:r w:rsidRPr="00225A50">
        <w:rPr>
          <w:sz w:val="24"/>
          <w:szCs w:val="24"/>
        </w:rPr>
        <w:t>Planning from a Local Council Perspective – Tuesday 19</w:t>
      </w:r>
      <w:r w:rsidRPr="00225A50">
        <w:rPr>
          <w:sz w:val="24"/>
          <w:szCs w:val="24"/>
          <w:vertAlign w:val="superscript"/>
        </w:rPr>
        <w:t>th</w:t>
      </w:r>
      <w:r w:rsidRPr="00225A50">
        <w:rPr>
          <w:sz w:val="24"/>
          <w:szCs w:val="24"/>
        </w:rPr>
        <w:t xml:space="preserve"> June 2018, 10am – 4pm at The Lord Hill Hotel, Abbey Foregate, Shrewsbury</w:t>
      </w:r>
    </w:p>
    <w:p w14:paraId="256D7A9E" w14:textId="77777777" w:rsidR="00563AC4" w:rsidRPr="00225A50" w:rsidRDefault="00563AC4" w:rsidP="00225A50">
      <w:pPr>
        <w:rPr>
          <w:sz w:val="24"/>
          <w:szCs w:val="24"/>
        </w:rPr>
      </w:pPr>
      <w:r w:rsidRPr="00225A50">
        <w:rPr>
          <w:sz w:val="24"/>
          <w:szCs w:val="24"/>
        </w:rPr>
        <w:t>Negotiate a Better Outcome in Planning – Wednesday 12</w:t>
      </w:r>
      <w:r w:rsidRPr="00225A50">
        <w:rPr>
          <w:sz w:val="24"/>
          <w:szCs w:val="24"/>
          <w:vertAlign w:val="superscript"/>
        </w:rPr>
        <w:t>th</w:t>
      </w:r>
      <w:r w:rsidRPr="00225A50">
        <w:rPr>
          <w:sz w:val="24"/>
          <w:szCs w:val="24"/>
        </w:rPr>
        <w:t xml:space="preserve"> September 2018, 10am – 4.30pm at The Lord Hill Hotel, Abbey Foregate, Shrewsbury</w:t>
      </w:r>
    </w:p>
    <w:p w14:paraId="1A2D72BB" w14:textId="77777777" w:rsidR="00563AC4" w:rsidRDefault="00321CBD" w:rsidP="00563AC4">
      <w:pPr>
        <w:rPr>
          <w:sz w:val="24"/>
          <w:szCs w:val="24"/>
        </w:rPr>
      </w:pPr>
      <w:proofErr w:type="spellStart"/>
      <w:r w:rsidRPr="00321CBD">
        <w:rPr>
          <w:b/>
          <w:sz w:val="24"/>
          <w:szCs w:val="24"/>
        </w:rPr>
        <w:t>Msc</w:t>
      </w:r>
      <w:proofErr w:type="spellEnd"/>
      <w:r>
        <w:rPr>
          <w:sz w:val="24"/>
          <w:szCs w:val="24"/>
        </w:rPr>
        <w:t>.</w:t>
      </w:r>
    </w:p>
    <w:p w14:paraId="5C973817" w14:textId="27D5B760" w:rsidR="00321CBD" w:rsidRDefault="00321CBD" w:rsidP="00563AC4">
      <w:pPr>
        <w:rPr>
          <w:sz w:val="24"/>
          <w:szCs w:val="24"/>
        </w:rPr>
      </w:pPr>
      <w:r>
        <w:rPr>
          <w:sz w:val="24"/>
          <w:szCs w:val="24"/>
        </w:rPr>
        <w:t xml:space="preserve">Toilet Coin box removed from wall of </w:t>
      </w:r>
      <w:proofErr w:type="gramStart"/>
      <w:r>
        <w:rPr>
          <w:sz w:val="24"/>
          <w:szCs w:val="24"/>
        </w:rPr>
        <w:t>ladies</w:t>
      </w:r>
      <w:proofErr w:type="gramEnd"/>
      <w:r>
        <w:rPr>
          <w:sz w:val="24"/>
          <w:szCs w:val="24"/>
        </w:rPr>
        <w:t xml:space="preserve"> toilets on the morning of 17.5.18, police have recovered the box and claim made with insurance company.</w:t>
      </w:r>
    </w:p>
    <w:p w14:paraId="4CE89433" w14:textId="31B9CFB3" w:rsidR="00F545DF" w:rsidRDefault="00F545DF" w:rsidP="00563AC4">
      <w:pPr>
        <w:rPr>
          <w:sz w:val="24"/>
          <w:szCs w:val="24"/>
        </w:rPr>
      </w:pPr>
      <w:r>
        <w:rPr>
          <w:sz w:val="24"/>
          <w:szCs w:val="24"/>
        </w:rPr>
        <w:t>Meeting Held with Meres and Mosses Housing Association to discuss management of the process of confirming the local connection of applicants for the Westlands Development.</w:t>
      </w:r>
    </w:p>
    <w:p w14:paraId="79E50923" w14:textId="77777777" w:rsidR="00563AC4" w:rsidRPr="00F86171" w:rsidRDefault="00563AC4" w:rsidP="00563AC4">
      <w:pPr>
        <w:pBdr>
          <w:bottom w:val="single" w:sz="4" w:space="1" w:color="auto"/>
        </w:pBdr>
        <w:rPr>
          <w:rFonts w:cstheme="minorHAnsi"/>
          <w:b/>
          <w:szCs w:val="24"/>
        </w:rPr>
      </w:pPr>
    </w:p>
    <w:p w14:paraId="629C6C9D" w14:textId="77777777" w:rsidR="00563AC4" w:rsidRPr="00A04CEB" w:rsidRDefault="00563AC4" w:rsidP="00563AC4">
      <w:pPr>
        <w:pStyle w:val="NoSpacing"/>
        <w:rPr>
          <w:rStyle w:val="Strong"/>
          <w:rFonts w:asciiTheme="minorHAnsi" w:hAnsiTheme="minorHAnsi" w:cstheme="minorHAnsi"/>
          <w:b w:val="0"/>
          <w:bCs w:val="0"/>
          <w:color w:val="000000"/>
        </w:rPr>
      </w:pPr>
    </w:p>
    <w:p w14:paraId="25FFA844" w14:textId="77777777" w:rsidR="00563AC4" w:rsidRDefault="00563AC4" w:rsidP="00563AC4">
      <w:pPr>
        <w:rPr>
          <w:rFonts w:cstheme="minorHAnsi"/>
          <w:b/>
          <w:sz w:val="32"/>
          <w:szCs w:val="24"/>
          <w:u w:val="single"/>
        </w:rPr>
      </w:pPr>
      <w:r w:rsidRPr="00706F42">
        <w:rPr>
          <w:rFonts w:cstheme="minorHAnsi"/>
          <w:b/>
          <w:sz w:val="32"/>
          <w:szCs w:val="24"/>
          <w:u w:val="single"/>
        </w:rPr>
        <w:t>Future Meeting Dates / Events</w:t>
      </w:r>
    </w:p>
    <w:tbl>
      <w:tblPr>
        <w:tblStyle w:val="TableGrid"/>
        <w:tblW w:w="10343" w:type="dxa"/>
        <w:tblInd w:w="-431" w:type="dxa"/>
        <w:tblLook w:val="04A0" w:firstRow="1" w:lastRow="0" w:firstColumn="1" w:lastColumn="0" w:noHBand="0" w:noVBand="1"/>
      </w:tblPr>
      <w:tblGrid>
        <w:gridCol w:w="2127"/>
        <w:gridCol w:w="1418"/>
        <w:gridCol w:w="4961"/>
        <w:gridCol w:w="1837"/>
      </w:tblGrid>
      <w:tr w:rsidR="00563AC4" w:rsidRPr="00DF3D56" w14:paraId="3F2C6A29" w14:textId="77777777" w:rsidTr="007B2155">
        <w:tc>
          <w:tcPr>
            <w:tcW w:w="2127" w:type="dxa"/>
          </w:tcPr>
          <w:p w14:paraId="5BE6FB63" w14:textId="77777777" w:rsidR="00563AC4" w:rsidRPr="00DF3D56" w:rsidRDefault="00563AC4" w:rsidP="007B2155">
            <w:pPr>
              <w:rPr>
                <w:rFonts w:cstheme="minorHAnsi"/>
                <w:b/>
                <w:sz w:val="24"/>
                <w:szCs w:val="24"/>
              </w:rPr>
            </w:pPr>
            <w:r w:rsidRPr="00DF3D56">
              <w:rPr>
                <w:rFonts w:cstheme="minorHAnsi"/>
                <w:b/>
                <w:sz w:val="24"/>
                <w:szCs w:val="24"/>
              </w:rPr>
              <w:t>Date</w:t>
            </w:r>
          </w:p>
        </w:tc>
        <w:tc>
          <w:tcPr>
            <w:tcW w:w="1418" w:type="dxa"/>
          </w:tcPr>
          <w:p w14:paraId="4746F821" w14:textId="77777777" w:rsidR="00563AC4" w:rsidRPr="00DF3D56" w:rsidRDefault="00563AC4" w:rsidP="007B2155">
            <w:pPr>
              <w:rPr>
                <w:rFonts w:cstheme="minorHAnsi"/>
                <w:b/>
                <w:sz w:val="24"/>
                <w:szCs w:val="24"/>
              </w:rPr>
            </w:pPr>
            <w:r w:rsidRPr="00DF3D56">
              <w:rPr>
                <w:rFonts w:cstheme="minorHAnsi"/>
                <w:b/>
                <w:sz w:val="24"/>
                <w:szCs w:val="24"/>
              </w:rPr>
              <w:t>Time</w:t>
            </w:r>
          </w:p>
        </w:tc>
        <w:tc>
          <w:tcPr>
            <w:tcW w:w="4961" w:type="dxa"/>
          </w:tcPr>
          <w:p w14:paraId="08A9EACD" w14:textId="77777777" w:rsidR="00563AC4" w:rsidRPr="00DF3D56" w:rsidRDefault="00563AC4" w:rsidP="007B2155">
            <w:pPr>
              <w:rPr>
                <w:rFonts w:cstheme="minorHAnsi"/>
                <w:b/>
                <w:sz w:val="24"/>
                <w:szCs w:val="24"/>
              </w:rPr>
            </w:pPr>
            <w:r w:rsidRPr="00DF3D56">
              <w:rPr>
                <w:rFonts w:cstheme="minorHAnsi"/>
                <w:b/>
                <w:sz w:val="24"/>
                <w:szCs w:val="24"/>
              </w:rPr>
              <w:t>Committee / Event</w:t>
            </w:r>
          </w:p>
        </w:tc>
        <w:tc>
          <w:tcPr>
            <w:tcW w:w="1837" w:type="dxa"/>
          </w:tcPr>
          <w:p w14:paraId="79A161A8" w14:textId="77777777" w:rsidR="00563AC4" w:rsidRPr="00DF3D56" w:rsidRDefault="00563AC4" w:rsidP="007B2155">
            <w:pPr>
              <w:rPr>
                <w:rFonts w:cstheme="minorHAnsi"/>
                <w:b/>
                <w:sz w:val="24"/>
                <w:szCs w:val="24"/>
              </w:rPr>
            </w:pPr>
            <w:r w:rsidRPr="00DF3D56">
              <w:rPr>
                <w:rFonts w:cstheme="minorHAnsi"/>
                <w:b/>
                <w:sz w:val="24"/>
                <w:szCs w:val="24"/>
              </w:rPr>
              <w:t>Location</w:t>
            </w:r>
          </w:p>
        </w:tc>
      </w:tr>
      <w:tr w:rsidR="00563AC4" w:rsidRPr="00DF3D56" w14:paraId="045DEDC4" w14:textId="77777777" w:rsidTr="007B2155">
        <w:tc>
          <w:tcPr>
            <w:tcW w:w="2127" w:type="dxa"/>
          </w:tcPr>
          <w:p w14:paraId="25F171C0" w14:textId="77777777" w:rsidR="00563AC4" w:rsidRPr="00DF3D56" w:rsidRDefault="00563AC4" w:rsidP="007B2155">
            <w:pPr>
              <w:rPr>
                <w:rFonts w:cstheme="minorHAnsi"/>
                <w:sz w:val="24"/>
                <w:szCs w:val="24"/>
              </w:rPr>
            </w:pPr>
            <w:r w:rsidRPr="00DF3D56">
              <w:rPr>
                <w:rFonts w:cstheme="minorHAnsi"/>
                <w:sz w:val="24"/>
                <w:szCs w:val="24"/>
              </w:rPr>
              <w:t>Tuesday 12</w:t>
            </w:r>
            <w:r w:rsidRPr="00DF3D56">
              <w:rPr>
                <w:rFonts w:cstheme="minorHAnsi"/>
                <w:sz w:val="24"/>
                <w:szCs w:val="24"/>
                <w:vertAlign w:val="superscript"/>
              </w:rPr>
              <w:t>th</w:t>
            </w:r>
            <w:r w:rsidRPr="00DF3D56">
              <w:rPr>
                <w:rFonts w:cstheme="minorHAnsi"/>
                <w:sz w:val="24"/>
                <w:szCs w:val="24"/>
              </w:rPr>
              <w:t xml:space="preserve"> June</w:t>
            </w:r>
          </w:p>
          <w:p w14:paraId="3AA597D6" w14:textId="77777777" w:rsidR="00563AC4" w:rsidRPr="00DF3D56" w:rsidRDefault="00563AC4" w:rsidP="007B2155">
            <w:pPr>
              <w:rPr>
                <w:rFonts w:cstheme="minorHAnsi"/>
                <w:sz w:val="24"/>
                <w:szCs w:val="24"/>
              </w:rPr>
            </w:pPr>
          </w:p>
        </w:tc>
        <w:tc>
          <w:tcPr>
            <w:tcW w:w="1418" w:type="dxa"/>
          </w:tcPr>
          <w:p w14:paraId="7DBEB259" w14:textId="77777777" w:rsidR="00563AC4" w:rsidRPr="00DF3D56" w:rsidRDefault="00563AC4" w:rsidP="007B2155">
            <w:pPr>
              <w:rPr>
                <w:rFonts w:cstheme="minorHAnsi"/>
                <w:sz w:val="24"/>
                <w:szCs w:val="24"/>
              </w:rPr>
            </w:pPr>
            <w:r w:rsidRPr="00DF3D56">
              <w:rPr>
                <w:rFonts w:cstheme="minorHAnsi"/>
                <w:sz w:val="24"/>
                <w:szCs w:val="24"/>
              </w:rPr>
              <w:t>Tbc</w:t>
            </w:r>
          </w:p>
        </w:tc>
        <w:tc>
          <w:tcPr>
            <w:tcW w:w="4961" w:type="dxa"/>
          </w:tcPr>
          <w:p w14:paraId="17CCF6B9" w14:textId="77777777" w:rsidR="00563AC4" w:rsidRPr="00DF3D56" w:rsidRDefault="00563AC4" w:rsidP="007B2155">
            <w:pPr>
              <w:rPr>
                <w:rFonts w:cstheme="minorHAnsi"/>
                <w:sz w:val="24"/>
                <w:szCs w:val="24"/>
              </w:rPr>
            </w:pPr>
            <w:r w:rsidRPr="00DF3D56">
              <w:rPr>
                <w:rFonts w:cstheme="minorHAnsi"/>
                <w:sz w:val="24"/>
                <w:szCs w:val="24"/>
              </w:rPr>
              <w:t>Amenities and Services Committee</w:t>
            </w:r>
          </w:p>
        </w:tc>
        <w:tc>
          <w:tcPr>
            <w:tcW w:w="1837" w:type="dxa"/>
          </w:tcPr>
          <w:p w14:paraId="2D21CA62" w14:textId="77777777" w:rsidR="00563AC4" w:rsidRPr="00DF3D56" w:rsidRDefault="00563AC4" w:rsidP="007B2155">
            <w:pPr>
              <w:rPr>
                <w:rFonts w:cstheme="minorHAnsi"/>
                <w:sz w:val="24"/>
                <w:szCs w:val="24"/>
              </w:rPr>
            </w:pPr>
            <w:r w:rsidRPr="00DF3D56">
              <w:rPr>
                <w:rFonts w:cstheme="minorHAnsi"/>
                <w:sz w:val="24"/>
                <w:szCs w:val="24"/>
              </w:rPr>
              <w:t>Eckford Suite</w:t>
            </w:r>
          </w:p>
        </w:tc>
      </w:tr>
      <w:tr w:rsidR="00321CBD" w:rsidRPr="00DF3D56" w14:paraId="5D6602B7" w14:textId="77777777" w:rsidTr="007B2155">
        <w:tc>
          <w:tcPr>
            <w:tcW w:w="2127" w:type="dxa"/>
          </w:tcPr>
          <w:p w14:paraId="22773BB7" w14:textId="77777777" w:rsidR="00321CBD" w:rsidRPr="002158BE" w:rsidRDefault="00321CBD" w:rsidP="00321CBD">
            <w:pPr>
              <w:rPr>
                <w:rFonts w:cstheme="minorHAnsi"/>
                <w:i/>
                <w:sz w:val="24"/>
                <w:szCs w:val="24"/>
              </w:rPr>
            </w:pPr>
            <w:r w:rsidRPr="002158BE">
              <w:rPr>
                <w:rFonts w:cstheme="minorHAnsi"/>
                <w:i/>
                <w:sz w:val="24"/>
                <w:szCs w:val="24"/>
              </w:rPr>
              <w:t>Wednesday 13</w:t>
            </w:r>
            <w:r w:rsidRPr="002158BE">
              <w:rPr>
                <w:rFonts w:cstheme="minorHAnsi"/>
                <w:i/>
                <w:sz w:val="24"/>
                <w:szCs w:val="24"/>
                <w:vertAlign w:val="superscript"/>
              </w:rPr>
              <w:t>th</w:t>
            </w:r>
            <w:r w:rsidRPr="002158BE">
              <w:rPr>
                <w:rFonts w:cstheme="minorHAnsi"/>
                <w:i/>
                <w:sz w:val="24"/>
                <w:szCs w:val="24"/>
              </w:rPr>
              <w:t xml:space="preserve"> June – Date to be changed due to clash</w:t>
            </w:r>
            <w:r>
              <w:rPr>
                <w:rFonts w:cstheme="minorHAnsi"/>
                <w:i/>
                <w:sz w:val="24"/>
                <w:szCs w:val="24"/>
              </w:rPr>
              <w:t xml:space="preserve"> with WSSA meeting</w:t>
            </w:r>
          </w:p>
        </w:tc>
        <w:tc>
          <w:tcPr>
            <w:tcW w:w="1418" w:type="dxa"/>
          </w:tcPr>
          <w:p w14:paraId="533AA835" w14:textId="77777777" w:rsidR="00321CBD" w:rsidRPr="002158BE" w:rsidRDefault="00321CBD" w:rsidP="00321CBD">
            <w:pPr>
              <w:rPr>
                <w:rFonts w:cstheme="minorHAnsi"/>
                <w:i/>
                <w:sz w:val="24"/>
                <w:szCs w:val="24"/>
              </w:rPr>
            </w:pPr>
            <w:r w:rsidRPr="002158BE">
              <w:rPr>
                <w:rFonts w:cstheme="minorHAnsi"/>
                <w:i/>
                <w:sz w:val="24"/>
                <w:szCs w:val="24"/>
              </w:rPr>
              <w:t>10.00</w:t>
            </w:r>
          </w:p>
        </w:tc>
        <w:tc>
          <w:tcPr>
            <w:tcW w:w="4961" w:type="dxa"/>
          </w:tcPr>
          <w:p w14:paraId="0C53D319" w14:textId="77777777" w:rsidR="00321CBD" w:rsidRPr="002158BE" w:rsidRDefault="00321CBD" w:rsidP="00321CBD">
            <w:pPr>
              <w:rPr>
                <w:rFonts w:cstheme="minorHAnsi"/>
                <w:i/>
                <w:sz w:val="24"/>
                <w:szCs w:val="24"/>
              </w:rPr>
            </w:pPr>
            <w:r w:rsidRPr="002158BE">
              <w:rPr>
                <w:rFonts w:cstheme="minorHAnsi"/>
                <w:i/>
                <w:sz w:val="24"/>
                <w:szCs w:val="24"/>
              </w:rPr>
              <w:t>Wem Swimming and Lifestyle Centre Liaison Group</w:t>
            </w:r>
          </w:p>
        </w:tc>
        <w:tc>
          <w:tcPr>
            <w:tcW w:w="1837" w:type="dxa"/>
          </w:tcPr>
          <w:p w14:paraId="06D61165" w14:textId="77777777" w:rsidR="00321CBD" w:rsidRPr="002158BE" w:rsidRDefault="00321CBD" w:rsidP="00321CBD">
            <w:pPr>
              <w:rPr>
                <w:rFonts w:cstheme="minorHAnsi"/>
                <w:i/>
                <w:sz w:val="24"/>
                <w:szCs w:val="24"/>
              </w:rPr>
            </w:pPr>
            <w:r w:rsidRPr="002158BE">
              <w:rPr>
                <w:rFonts w:cstheme="minorHAnsi"/>
                <w:i/>
                <w:sz w:val="24"/>
                <w:szCs w:val="24"/>
              </w:rPr>
              <w:t>Eckford Suite</w:t>
            </w:r>
          </w:p>
        </w:tc>
      </w:tr>
      <w:tr w:rsidR="00321CBD" w:rsidRPr="00DF3D56" w14:paraId="1EF4E660" w14:textId="77777777" w:rsidTr="007B2155">
        <w:tc>
          <w:tcPr>
            <w:tcW w:w="2127" w:type="dxa"/>
          </w:tcPr>
          <w:p w14:paraId="2D831B12" w14:textId="77777777" w:rsidR="00321CBD" w:rsidRPr="00DF3D56" w:rsidRDefault="00321CBD" w:rsidP="00321CBD">
            <w:pPr>
              <w:rPr>
                <w:rFonts w:cstheme="minorHAnsi"/>
                <w:sz w:val="24"/>
                <w:szCs w:val="24"/>
              </w:rPr>
            </w:pPr>
            <w:r>
              <w:rPr>
                <w:rFonts w:cstheme="minorHAnsi"/>
                <w:sz w:val="24"/>
                <w:szCs w:val="24"/>
              </w:rPr>
              <w:t>Tuesday 19</w:t>
            </w:r>
            <w:r w:rsidRPr="00794588">
              <w:rPr>
                <w:rFonts w:cstheme="minorHAnsi"/>
                <w:sz w:val="24"/>
                <w:szCs w:val="24"/>
                <w:vertAlign w:val="superscript"/>
              </w:rPr>
              <w:t>th</w:t>
            </w:r>
            <w:r>
              <w:rPr>
                <w:rFonts w:cstheme="minorHAnsi"/>
                <w:sz w:val="24"/>
                <w:szCs w:val="24"/>
              </w:rPr>
              <w:t xml:space="preserve"> June</w:t>
            </w:r>
          </w:p>
        </w:tc>
        <w:tc>
          <w:tcPr>
            <w:tcW w:w="1418" w:type="dxa"/>
          </w:tcPr>
          <w:p w14:paraId="19B24D4B" w14:textId="77777777" w:rsidR="00321CBD" w:rsidRPr="00DF3D56" w:rsidRDefault="00321CBD" w:rsidP="00321CBD">
            <w:pPr>
              <w:rPr>
                <w:rFonts w:cstheme="minorHAnsi"/>
                <w:sz w:val="24"/>
                <w:szCs w:val="24"/>
              </w:rPr>
            </w:pPr>
            <w:r>
              <w:rPr>
                <w:rFonts w:cstheme="minorHAnsi"/>
                <w:sz w:val="24"/>
                <w:szCs w:val="24"/>
              </w:rPr>
              <w:t>16.00</w:t>
            </w:r>
          </w:p>
        </w:tc>
        <w:tc>
          <w:tcPr>
            <w:tcW w:w="4961" w:type="dxa"/>
          </w:tcPr>
          <w:p w14:paraId="684C0239" w14:textId="77777777" w:rsidR="00321CBD" w:rsidRPr="00DF3D56" w:rsidRDefault="00321CBD" w:rsidP="00321CBD">
            <w:pPr>
              <w:rPr>
                <w:rFonts w:cstheme="minorHAnsi"/>
                <w:sz w:val="24"/>
                <w:szCs w:val="24"/>
              </w:rPr>
            </w:pPr>
            <w:r>
              <w:rPr>
                <w:rFonts w:cstheme="minorHAnsi"/>
                <w:sz w:val="24"/>
                <w:szCs w:val="24"/>
              </w:rPr>
              <w:t xml:space="preserve">Wem Town Hall Liaison Group </w:t>
            </w:r>
          </w:p>
        </w:tc>
        <w:tc>
          <w:tcPr>
            <w:tcW w:w="1837" w:type="dxa"/>
          </w:tcPr>
          <w:p w14:paraId="46FE2597" w14:textId="77777777" w:rsidR="00321CBD" w:rsidRPr="00DF3D56" w:rsidRDefault="00321CBD" w:rsidP="00321CBD">
            <w:pPr>
              <w:rPr>
                <w:rFonts w:cstheme="minorHAnsi"/>
                <w:sz w:val="24"/>
                <w:szCs w:val="24"/>
              </w:rPr>
            </w:pPr>
            <w:r>
              <w:rPr>
                <w:rFonts w:cstheme="minorHAnsi"/>
                <w:sz w:val="24"/>
                <w:szCs w:val="24"/>
              </w:rPr>
              <w:t>Wem Town Hall</w:t>
            </w:r>
          </w:p>
        </w:tc>
      </w:tr>
      <w:tr w:rsidR="00321CBD" w:rsidRPr="00DF3D56" w14:paraId="59F761A9" w14:textId="77777777" w:rsidTr="007B2155">
        <w:tc>
          <w:tcPr>
            <w:tcW w:w="2127" w:type="dxa"/>
          </w:tcPr>
          <w:p w14:paraId="3436C685" w14:textId="77777777" w:rsidR="00321CBD" w:rsidRPr="00DF3D56" w:rsidRDefault="00321CBD" w:rsidP="00321CBD">
            <w:pPr>
              <w:rPr>
                <w:rFonts w:cstheme="minorHAnsi"/>
                <w:sz w:val="24"/>
                <w:szCs w:val="24"/>
              </w:rPr>
            </w:pPr>
            <w:r w:rsidRPr="00DF3D56">
              <w:rPr>
                <w:rFonts w:cstheme="minorHAnsi"/>
                <w:sz w:val="24"/>
                <w:szCs w:val="24"/>
              </w:rPr>
              <w:t>Thursday 28</w:t>
            </w:r>
            <w:r w:rsidRPr="00DF3D56">
              <w:rPr>
                <w:rFonts w:cstheme="minorHAnsi"/>
                <w:sz w:val="24"/>
                <w:szCs w:val="24"/>
                <w:vertAlign w:val="superscript"/>
              </w:rPr>
              <w:t>th</w:t>
            </w:r>
            <w:r w:rsidRPr="00DF3D56">
              <w:rPr>
                <w:rFonts w:cstheme="minorHAnsi"/>
                <w:sz w:val="24"/>
                <w:szCs w:val="24"/>
              </w:rPr>
              <w:t xml:space="preserve"> June</w:t>
            </w:r>
          </w:p>
        </w:tc>
        <w:tc>
          <w:tcPr>
            <w:tcW w:w="1418" w:type="dxa"/>
          </w:tcPr>
          <w:p w14:paraId="346AA765" w14:textId="77777777" w:rsidR="00321CBD" w:rsidRPr="00DF3D56" w:rsidRDefault="00321CBD" w:rsidP="00321CBD">
            <w:pPr>
              <w:rPr>
                <w:rFonts w:cstheme="minorHAnsi"/>
                <w:sz w:val="24"/>
                <w:szCs w:val="24"/>
              </w:rPr>
            </w:pPr>
            <w:r w:rsidRPr="00DF3D56">
              <w:rPr>
                <w:rFonts w:cstheme="minorHAnsi"/>
                <w:sz w:val="24"/>
                <w:szCs w:val="24"/>
              </w:rPr>
              <w:t>19.00</w:t>
            </w:r>
          </w:p>
        </w:tc>
        <w:tc>
          <w:tcPr>
            <w:tcW w:w="4961" w:type="dxa"/>
          </w:tcPr>
          <w:p w14:paraId="7AA4A7AD" w14:textId="77777777" w:rsidR="00321CBD" w:rsidRPr="00DF3D56" w:rsidRDefault="00321CBD" w:rsidP="00321CBD">
            <w:pPr>
              <w:rPr>
                <w:rFonts w:cstheme="minorHAnsi"/>
                <w:sz w:val="24"/>
                <w:szCs w:val="24"/>
              </w:rPr>
            </w:pPr>
            <w:r w:rsidRPr="00DF3D56">
              <w:rPr>
                <w:rFonts w:cstheme="minorHAnsi"/>
                <w:sz w:val="24"/>
                <w:szCs w:val="24"/>
              </w:rPr>
              <w:t>Town Council Meeting</w:t>
            </w:r>
          </w:p>
          <w:p w14:paraId="19C19DD2" w14:textId="77777777" w:rsidR="00321CBD" w:rsidRPr="00DF3D56" w:rsidRDefault="00321CBD" w:rsidP="00321CBD">
            <w:pPr>
              <w:rPr>
                <w:rFonts w:cstheme="minorHAnsi"/>
                <w:sz w:val="24"/>
                <w:szCs w:val="24"/>
              </w:rPr>
            </w:pPr>
          </w:p>
        </w:tc>
        <w:tc>
          <w:tcPr>
            <w:tcW w:w="1837" w:type="dxa"/>
          </w:tcPr>
          <w:p w14:paraId="33D05270" w14:textId="77777777" w:rsidR="00321CBD" w:rsidRPr="00DF3D56" w:rsidRDefault="00321CBD" w:rsidP="00321CBD">
            <w:pPr>
              <w:rPr>
                <w:rFonts w:cstheme="minorHAnsi"/>
                <w:sz w:val="24"/>
                <w:szCs w:val="24"/>
              </w:rPr>
            </w:pPr>
            <w:proofErr w:type="spellStart"/>
            <w:r w:rsidRPr="00DF3D56">
              <w:rPr>
                <w:rFonts w:cstheme="minorHAnsi"/>
                <w:sz w:val="24"/>
                <w:szCs w:val="24"/>
              </w:rPr>
              <w:t>Roden</w:t>
            </w:r>
            <w:proofErr w:type="spellEnd"/>
            <w:r w:rsidRPr="00DF3D56">
              <w:rPr>
                <w:rFonts w:cstheme="minorHAnsi"/>
                <w:sz w:val="24"/>
                <w:szCs w:val="24"/>
              </w:rPr>
              <w:t xml:space="preserve"> Suite</w:t>
            </w:r>
          </w:p>
        </w:tc>
      </w:tr>
      <w:tr w:rsidR="00321CBD" w:rsidRPr="00DF3D56" w14:paraId="676724D9" w14:textId="77777777" w:rsidTr="007B2155">
        <w:tc>
          <w:tcPr>
            <w:tcW w:w="2127" w:type="dxa"/>
          </w:tcPr>
          <w:p w14:paraId="026A7B79" w14:textId="77777777" w:rsidR="00321CBD" w:rsidRPr="00DF3D56" w:rsidRDefault="00321CBD" w:rsidP="00321CBD">
            <w:pPr>
              <w:rPr>
                <w:rFonts w:cstheme="minorHAnsi"/>
                <w:sz w:val="24"/>
                <w:szCs w:val="24"/>
              </w:rPr>
            </w:pPr>
            <w:r>
              <w:rPr>
                <w:rFonts w:cstheme="minorHAnsi"/>
                <w:sz w:val="24"/>
                <w:szCs w:val="24"/>
              </w:rPr>
              <w:t>Tuesday 10</w:t>
            </w:r>
            <w:r w:rsidRPr="002158BE">
              <w:rPr>
                <w:rFonts w:cstheme="minorHAnsi"/>
                <w:sz w:val="24"/>
                <w:szCs w:val="24"/>
                <w:vertAlign w:val="superscript"/>
              </w:rPr>
              <w:t>th</w:t>
            </w:r>
            <w:r>
              <w:rPr>
                <w:rFonts w:cstheme="minorHAnsi"/>
                <w:sz w:val="24"/>
                <w:szCs w:val="24"/>
              </w:rPr>
              <w:t xml:space="preserve"> July</w:t>
            </w:r>
          </w:p>
        </w:tc>
        <w:tc>
          <w:tcPr>
            <w:tcW w:w="1418" w:type="dxa"/>
          </w:tcPr>
          <w:p w14:paraId="4A0F73B9" w14:textId="77777777" w:rsidR="00321CBD" w:rsidRPr="00DF3D56" w:rsidRDefault="00321CBD" w:rsidP="00321CBD">
            <w:pPr>
              <w:rPr>
                <w:rFonts w:cstheme="minorHAnsi"/>
                <w:sz w:val="24"/>
                <w:szCs w:val="24"/>
              </w:rPr>
            </w:pPr>
            <w:r>
              <w:rPr>
                <w:rFonts w:cstheme="minorHAnsi"/>
                <w:sz w:val="24"/>
                <w:szCs w:val="24"/>
              </w:rPr>
              <w:t>TBC</w:t>
            </w:r>
          </w:p>
        </w:tc>
        <w:tc>
          <w:tcPr>
            <w:tcW w:w="4961" w:type="dxa"/>
          </w:tcPr>
          <w:p w14:paraId="4DD764D6" w14:textId="77777777" w:rsidR="00321CBD" w:rsidRPr="00DF3D56" w:rsidRDefault="00321CBD" w:rsidP="00321CBD">
            <w:pPr>
              <w:rPr>
                <w:rFonts w:cstheme="minorHAnsi"/>
                <w:sz w:val="24"/>
                <w:szCs w:val="24"/>
              </w:rPr>
            </w:pPr>
            <w:r>
              <w:rPr>
                <w:rFonts w:cstheme="minorHAnsi"/>
                <w:sz w:val="24"/>
                <w:szCs w:val="24"/>
              </w:rPr>
              <w:t>Finance and Corporate Governance Committee</w:t>
            </w:r>
          </w:p>
        </w:tc>
        <w:tc>
          <w:tcPr>
            <w:tcW w:w="1837" w:type="dxa"/>
          </w:tcPr>
          <w:p w14:paraId="5B445469" w14:textId="77777777" w:rsidR="00321CBD" w:rsidRPr="00DF3D56" w:rsidRDefault="00321CBD" w:rsidP="00321CBD">
            <w:pPr>
              <w:rPr>
                <w:rFonts w:cstheme="minorHAnsi"/>
                <w:sz w:val="24"/>
                <w:szCs w:val="24"/>
              </w:rPr>
            </w:pPr>
            <w:r>
              <w:rPr>
                <w:rFonts w:cstheme="minorHAnsi"/>
                <w:sz w:val="24"/>
                <w:szCs w:val="24"/>
              </w:rPr>
              <w:t>Eckford Suite</w:t>
            </w:r>
          </w:p>
        </w:tc>
      </w:tr>
      <w:tr w:rsidR="00321CBD" w:rsidRPr="00DF3D56" w14:paraId="52A4CC84" w14:textId="77777777" w:rsidTr="007B2155">
        <w:tc>
          <w:tcPr>
            <w:tcW w:w="2127" w:type="dxa"/>
          </w:tcPr>
          <w:p w14:paraId="7AFD7777" w14:textId="79C55B91" w:rsidR="00321CBD" w:rsidRDefault="00225A50" w:rsidP="00321CBD">
            <w:pPr>
              <w:rPr>
                <w:rFonts w:cstheme="minorHAnsi"/>
                <w:sz w:val="24"/>
                <w:szCs w:val="24"/>
              </w:rPr>
            </w:pPr>
            <w:r>
              <w:rPr>
                <w:rFonts w:cstheme="minorHAnsi"/>
                <w:sz w:val="24"/>
                <w:szCs w:val="24"/>
              </w:rPr>
              <w:t>Thursday 26</w:t>
            </w:r>
            <w:r w:rsidRPr="00225A50">
              <w:rPr>
                <w:rFonts w:cstheme="minorHAnsi"/>
                <w:sz w:val="24"/>
                <w:szCs w:val="24"/>
                <w:vertAlign w:val="superscript"/>
              </w:rPr>
              <w:t>th</w:t>
            </w:r>
            <w:r>
              <w:rPr>
                <w:rFonts w:cstheme="minorHAnsi"/>
                <w:sz w:val="24"/>
                <w:szCs w:val="24"/>
              </w:rPr>
              <w:t xml:space="preserve"> July</w:t>
            </w:r>
          </w:p>
        </w:tc>
        <w:tc>
          <w:tcPr>
            <w:tcW w:w="1418" w:type="dxa"/>
          </w:tcPr>
          <w:p w14:paraId="68DCF9E1" w14:textId="7E0761E7" w:rsidR="00321CBD" w:rsidRDefault="00225A50" w:rsidP="00321CBD">
            <w:pPr>
              <w:rPr>
                <w:rFonts w:cstheme="minorHAnsi"/>
                <w:sz w:val="24"/>
                <w:szCs w:val="24"/>
              </w:rPr>
            </w:pPr>
            <w:r>
              <w:rPr>
                <w:rFonts w:cstheme="minorHAnsi"/>
                <w:sz w:val="24"/>
                <w:szCs w:val="24"/>
              </w:rPr>
              <w:t>19.00</w:t>
            </w:r>
          </w:p>
        </w:tc>
        <w:tc>
          <w:tcPr>
            <w:tcW w:w="4961" w:type="dxa"/>
          </w:tcPr>
          <w:p w14:paraId="006B0B14" w14:textId="67DF33C3" w:rsidR="00321CBD" w:rsidRDefault="00225A50" w:rsidP="00321CBD">
            <w:pPr>
              <w:rPr>
                <w:rFonts w:cstheme="minorHAnsi"/>
                <w:sz w:val="24"/>
                <w:szCs w:val="24"/>
              </w:rPr>
            </w:pPr>
            <w:r>
              <w:rPr>
                <w:rFonts w:cstheme="minorHAnsi"/>
                <w:sz w:val="24"/>
                <w:szCs w:val="24"/>
              </w:rPr>
              <w:t>Town Council Meeting</w:t>
            </w:r>
          </w:p>
        </w:tc>
        <w:tc>
          <w:tcPr>
            <w:tcW w:w="1837" w:type="dxa"/>
          </w:tcPr>
          <w:p w14:paraId="2594A5AE" w14:textId="5449220D" w:rsidR="00321CBD" w:rsidRDefault="00225A50" w:rsidP="00321CBD">
            <w:pPr>
              <w:rPr>
                <w:rFonts w:cstheme="minorHAnsi"/>
                <w:sz w:val="24"/>
                <w:szCs w:val="24"/>
              </w:rPr>
            </w:pPr>
            <w:proofErr w:type="spellStart"/>
            <w:r>
              <w:rPr>
                <w:rFonts w:cstheme="minorHAnsi"/>
                <w:sz w:val="24"/>
                <w:szCs w:val="24"/>
              </w:rPr>
              <w:t>Roden</w:t>
            </w:r>
            <w:proofErr w:type="spellEnd"/>
            <w:r>
              <w:rPr>
                <w:rFonts w:cstheme="minorHAnsi"/>
                <w:sz w:val="24"/>
                <w:szCs w:val="24"/>
              </w:rPr>
              <w:t xml:space="preserve"> Suite</w:t>
            </w:r>
          </w:p>
        </w:tc>
      </w:tr>
    </w:tbl>
    <w:p w14:paraId="3736E5F9" w14:textId="77777777" w:rsidR="00E31410" w:rsidRDefault="00B75DB1" w:rsidP="00225A50"/>
    <w:sectPr w:rsidR="00E31410" w:rsidSect="003E3727">
      <w:pgSz w:w="11906" w:h="16838"/>
      <w:pgMar w:top="426" w:right="707"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9E592F"/>
    <w:multiLevelType w:val="hybridMultilevel"/>
    <w:tmpl w:val="767E2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AC4"/>
    <w:rsid w:val="0006255D"/>
    <w:rsid w:val="00073767"/>
    <w:rsid w:val="001D5059"/>
    <w:rsid w:val="002158BE"/>
    <w:rsid w:val="00225A50"/>
    <w:rsid w:val="00234013"/>
    <w:rsid w:val="00321CBD"/>
    <w:rsid w:val="00326C7B"/>
    <w:rsid w:val="00482E69"/>
    <w:rsid w:val="0051298C"/>
    <w:rsid w:val="00563AC4"/>
    <w:rsid w:val="006E7823"/>
    <w:rsid w:val="00794588"/>
    <w:rsid w:val="0084611D"/>
    <w:rsid w:val="00B57F2A"/>
    <w:rsid w:val="00B75DB1"/>
    <w:rsid w:val="00D67F9D"/>
    <w:rsid w:val="00F01DB3"/>
    <w:rsid w:val="00F54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0CF41"/>
  <w15:chartTrackingRefBased/>
  <w15:docId w15:val="{12F1AA9F-BEF1-4C27-B46E-82E0267D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A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3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3AC4"/>
    <w:pPr>
      <w:spacing w:after="0" w:line="240" w:lineRule="auto"/>
    </w:pPr>
    <w:rPr>
      <w:rFonts w:ascii="Arial" w:eastAsia="Calibri" w:hAnsi="Arial" w:cs="Arial"/>
      <w:sz w:val="24"/>
      <w:szCs w:val="24"/>
    </w:rPr>
  </w:style>
  <w:style w:type="character" w:styleId="Strong">
    <w:name w:val="Strong"/>
    <w:basedOn w:val="DefaultParagraphFont"/>
    <w:uiPriority w:val="22"/>
    <w:qFormat/>
    <w:rsid w:val="00563AC4"/>
    <w:rPr>
      <w:b/>
      <w:bCs/>
    </w:rPr>
  </w:style>
  <w:style w:type="paragraph" w:styleId="ListParagraph">
    <w:name w:val="List Paragraph"/>
    <w:basedOn w:val="Normal"/>
    <w:uiPriority w:val="34"/>
    <w:qFormat/>
    <w:rsid w:val="00563AC4"/>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F01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D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7</cp:revision>
  <cp:lastPrinted>2018-05-23T09:48:00Z</cp:lastPrinted>
  <dcterms:created xsi:type="dcterms:W3CDTF">2018-05-16T10:15:00Z</dcterms:created>
  <dcterms:modified xsi:type="dcterms:W3CDTF">2018-05-23T09:52:00Z</dcterms:modified>
</cp:coreProperties>
</file>