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3580" w14:textId="12F5E655" w:rsidR="00E1544A" w:rsidRDefault="00E1544A" w:rsidP="00E1544A">
      <w:pPr>
        <w:jc w:val="center"/>
        <w:rPr>
          <w:b/>
          <w:sz w:val="40"/>
          <w:szCs w:val="40"/>
        </w:rPr>
      </w:pPr>
      <w:r w:rsidRPr="00E1544A">
        <w:rPr>
          <w:b/>
          <w:sz w:val="40"/>
          <w:szCs w:val="40"/>
        </w:rPr>
        <w:t>Wem Town Council Climate Emergency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"/>
        <w:gridCol w:w="4836"/>
        <w:gridCol w:w="1533"/>
        <w:gridCol w:w="2355"/>
        <w:gridCol w:w="1668"/>
        <w:gridCol w:w="4453"/>
      </w:tblGrid>
      <w:tr w:rsidR="00082567" w:rsidRPr="00BF6B07" w14:paraId="4FED67F4" w14:textId="77777777" w:rsidTr="00E1544A">
        <w:tc>
          <w:tcPr>
            <w:tcW w:w="543" w:type="dxa"/>
          </w:tcPr>
          <w:p w14:paraId="62EEC72A" w14:textId="77777777" w:rsidR="00082567" w:rsidRPr="00BF6B07" w:rsidRDefault="00082567">
            <w:pPr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14:paraId="3B43BA16" w14:textId="01FF9B5F" w:rsidR="00082567" w:rsidRPr="00286497" w:rsidRDefault="00082567">
            <w:pPr>
              <w:rPr>
                <w:b/>
                <w:sz w:val="48"/>
                <w:szCs w:val="48"/>
              </w:rPr>
            </w:pPr>
            <w:r w:rsidRPr="00BE6E1C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33" w:type="dxa"/>
          </w:tcPr>
          <w:p w14:paraId="3046B2E3" w14:textId="77777777" w:rsidR="00082567" w:rsidRPr="00BF6B07" w:rsidRDefault="00082567">
            <w:pPr>
              <w:rPr>
                <w:b/>
                <w:sz w:val="24"/>
                <w:szCs w:val="24"/>
              </w:rPr>
            </w:pPr>
            <w:r w:rsidRPr="00BF6B07">
              <w:rPr>
                <w:b/>
                <w:sz w:val="24"/>
                <w:szCs w:val="24"/>
              </w:rPr>
              <w:t>S/M/L Term</w:t>
            </w:r>
          </w:p>
          <w:p w14:paraId="23498097" w14:textId="360B3D68" w:rsidR="00082567" w:rsidRPr="00360D45" w:rsidRDefault="00082567">
            <w:pPr>
              <w:rPr>
                <w:bCs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S – 20</w:t>
            </w:r>
            <w:r w:rsidR="004916AC" w:rsidRPr="00360D45">
              <w:rPr>
                <w:bCs/>
                <w:sz w:val="24"/>
                <w:szCs w:val="24"/>
              </w:rPr>
              <w:t>19</w:t>
            </w:r>
            <w:r w:rsidRPr="00360D45">
              <w:rPr>
                <w:bCs/>
                <w:sz w:val="24"/>
                <w:szCs w:val="24"/>
              </w:rPr>
              <w:t>/2</w:t>
            </w:r>
            <w:r w:rsidR="00A62D1C" w:rsidRPr="00360D45">
              <w:rPr>
                <w:bCs/>
                <w:sz w:val="24"/>
                <w:szCs w:val="24"/>
              </w:rPr>
              <w:t>1</w:t>
            </w:r>
          </w:p>
          <w:p w14:paraId="55D6D754" w14:textId="03E51A6F" w:rsidR="00082567" w:rsidRPr="00360D45" w:rsidRDefault="00082567">
            <w:pPr>
              <w:rPr>
                <w:bCs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M - 202</w:t>
            </w:r>
            <w:r w:rsidR="004916AC" w:rsidRPr="00360D45">
              <w:rPr>
                <w:bCs/>
                <w:sz w:val="24"/>
                <w:szCs w:val="24"/>
              </w:rPr>
              <w:t>1</w:t>
            </w:r>
            <w:r w:rsidRPr="00360D45">
              <w:rPr>
                <w:bCs/>
                <w:sz w:val="24"/>
                <w:szCs w:val="24"/>
              </w:rPr>
              <w:t>/25</w:t>
            </w:r>
          </w:p>
          <w:p w14:paraId="2E0F8D61" w14:textId="1E8512E5" w:rsidR="00082567" w:rsidRPr="00BF6B07" w:rsidRDefault="00082567">
            <w:pPr>
              <w:rPr>
                <w:b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L – 2025</w:t>
            </w:r>
            <w:r w:rsidR="00425ECF" w:rsidRPr="00360D45">
              <w:rPr>
                <w:bCs/>
                <w:sz w:val="24"/>
                <w:szCs w:val="24"/>
              </w:rPr>
              <w:t>/30</w:t>
            </w:r>
          </w:p>
        </w:tc>
        <w:tc>
          <w:tcPr>
            <w:tcW w:w="2355" w:type="dxa"/>
          </w:tcPr>
          <w:p w14:paraId="16FE2B07" w14:textId="77777777" w:rsidR="00082567" w:rsidRDefault="00082567">
            <w:pPr>
              <w:rPr>
                <w:b/>
                <w:sz w:val="24"/>
                <w:szCs w:val="24"/>
              </w:rPr>
            </w:pPr>
            <w:r w:rsidRPr="00BF6B07">
              <w:rPr>
                <w:b/>
                <w:sz w:val="24"/>
                <w:szCs w:val="24"/>
              </w:rPr>
              <w:t>Time</w:t>
            </w:r>
            <w:r w:rsidR="0055742B">
              <w:rPr>
                <w:b/>
                <w:sz w:val="24"/>
                <w:szCs w:val="24"/>
              </w:rPr>
              <w:t xml:space="preserve"> Commitment</w:t>
            </w:r>
          </w:p>
          <w:p w14:paraId="2C5B3C80" w14:textId="0BA4807A" w:rsidR="00B73BB1" w:rsidRDefault="00425E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3BB1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="00847492">
              <w:rPr>
                <w:rFonts w:ascii="Wingdings" w:hAnsi="Wingdings"/>
                <w:color w:val="000000"/>
                <w:sz w:val="24"/>
                <w:szCs w:val="24"/>
              </w:rPr>
              <w:t xml:space="preserve">   </w:t>
            </w:r>
            <w:r w:rsidR="00B73BB1">
              <w:rPr>
                <w:rFonts w:cstheme="minorHAnsi"/>
                <w:color w:val="000000"/>
                <w:sz w:val="24"/>
                <w:szCs w:val="24"/>
              </w:rPr>
              <w:t>low</w:t>
            </w:r>
          </w:p>
          <w:p w14:paraId="2C1F930D" w14:textId="546040D8" w:rsidR="00425ECF" w:rsidRPr="00847492" w:rsidRDefault="00B73BB1">
            <w:pPr>
              <w:rPr>
                <w:rFonts w:ascii="Wingdings" w:hAnsi="Wingdings"/>
                <w:color w:val="000000"/>
                <w:sz w:val="24"/>
                <w:szCs w:val="24"/>
              </w:rPr>
            </w:pP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 xml:space="preserve"> </w:t>
            </w:r>
            <w:r w:rsidR="00847492">
              <w:rPr>
                <w:rFonts w:ascii="Wingdings" w:hAnsi="Wingdings"/>
                <w:color w:val="000000"/>
                <w:sz w:val="24"/>
                <w:szCs w:val="24"/>
              </w:rPr>
              <w:t xml:space="preserve"> </w:t>
            </w:r>
            <w:r w:rsidRPr="00847492">
              <w:rPr>
                <w:rFonts w:cstheme="minorHAnsi"/>
                <w:color w:val="000000"/>
                <w:sz w:val="24"/>
                <w:szCs w:val="24"/>
              </w:rPr>
              <w:t>me</w:t>
            </w:r>
            <w:r w:rsidR="00847492" w:rsidRPr="0084749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847492">
              <w:rPr>
                <w:rFonts w:cstheme="minorHAnsi"/>
                <w:color w:val="000000"/>
                <w:sz w:val="24"/>
                <w:szCs w:val="24"/>
              </w:rPr>
              <w:t>ium</w:t>
            </w:r>
          </w:p>
          <w:p w14:paraId="25AF903E" w14:textId="29559C77" w:rsidR="00B73BB1" w:rsidRPr="00B73BB1" w:rsidRDefault="00B73BB1">
            <w:pPr>
              <w:rPr>
                <w:b/>
                <w:sz w:val="24"/>
                <w:szCs w:val="24"/>
              </w:rPr>
            </w:pP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Pr="00847492">
              <w:rPr>
                <w:rFonts w:ascii="Wingdings" w:hAnsi="Wingdings"/>
                <w:color w:val="000000"/>
                <w:sz w:val="24"/>
                <w:szCs w:val="24"/>
              </w:rPr>
              <w:t></w:t>
            </w:r>
            <w:r w:rsidR="00847492">
              <w:rPr>
                <w:rFonts w:ascii="Wingdings" w:hAnsi="Wingdings"/>
                <w:color w:val="000000"/>
                <w:sz w:val="24"/>
                <w:szCs w:val="24"/>
              </w:rPr>
              <w:t xml:space="preserve"> </w:t>
            </w:r>
            <w:r w:rsidR="00847492" w:rsidRPr="00847492">
              <w:rPr>
                <w:rFonts w:cstheme="minorHAnsi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1668" w:type="dxa"/>
          </w:tcPr>
          <w:p w14:paraId="4D83C8CC" w14:textId="77777777" w:rsidR="00082567" w:rsidRDefault="00082567">
            <w:pPr>
              <w:rPr>
                <w:b/>
                <w:sz w:val="24"/>
                <w:szCs w:val="24"/>
              </w:rPr>
            </w:pPr>
            <w:r w:rsidRPr="00BF6B07">
              <w:rPr>
                <w:b/>
                <w:sz w:val="24"/>
                <w:szCs w:val="24"/>
              </w:rPr>
              <w:t>Cost</w:t>
            </w:r>
          </w:p>
          <w:p w14:paraId="0193DDB2" w14:textId="77777777" w:rsidR="00FB39DD" w:rsidRPr="00360D45" w:rsidRDefault="00FB39DD">
            <w:pPr>
              <w:rPr>
                <w:bCs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£ low</w:t>
            </w:r>
          </w:p>
          <w:p w14:paraId="1FB2804E" w14:textId="77777777" w:rsidR="00FB39DD" w:rsidRPr="00360D45" w:rsidRDefault="00FB39DD">
            <w:pPr>
              <w:rPr>
                <w:bCs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££ medium</w:t>
            </w:r>
          </w:p>
          <w:p w14:paraId="5B3D515F" w14:textId="6D12D89A" w:rsidR="00FB39DD" w:rsidRPr="00BF6B07" w:rsidRDefault="00FB39DD">
            <w:pPr>
              <w:rPr>
                <w:b/>
                <w:sz w:val="24"/>
                <w:szCs w:val="24"/>
              </w:rPr>
            </w:pPr>
            <w:r w:rsidRPr="00360D45">
              <w:rPr>
                <w:bCs/>
                <w:sz w:val="24"/>
                <w:szCs w:val="24"/>
              </w:rPr>
              <w:t>£££ h</w:t>
            </w:r>
            <w:r w:rsidR="004D31C2" w:rsidRPr="00360D45">
              <w:rPr>
                <w:bCs/>
                <w:sz w:val="24"/>
                <w:szCs w:val="24"/>
              </w:rPr>
              <w:t>i</w:t>
            </w:r>
            <w:r w:rsidRPr="00360D45">
              <w:rPr>
                <w:bCs/>
                <w:sz w:val="24"/>
                <w:szCs w:val="24"/>
              </w:rPr>
              <w:t>gh</w:t>
            </w:r>
          </w:p>
        </w:tc>
        <w:tc>
          <w:tcPr>
            <w:tcW w:w="4453" w:type="dxa"/>
          </w:tcPr>
          <w:p w14:paraId="5A6781DA" w14:textId="4ACA9DA4" w:rsidR="00082567" w:rsidRPr="00BF6B07" w:rsidRDefault="000825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  <w:r w:rsidR="00595672">
              <w:rPr>
                <w:b/>
                <w:sz w:val="24"/>
                <w:szCs w:val="24"/>
              </w:rPr>
              <w:t xml:space="preserve"> 23.7.20</w:t>
            </w:r>
          </w:p>
        </w:tc>
      </w:tr>
      <w:tr w:rsidR="00E1544A" w:rsidRPr="00E1544A" w14:paraId="3208D84E" w14:textId="77777777" w:rsidTr="00E1544A">
        <w:tc>
          <w:tcPr>
            <w:tcW w:w="15388" w:type="dxa"/>
            <w:gridSpan w:val="6"/>
            <w:shd w:val="clear" w:color="auto" w:fill="E2EFD9" w:themeFill="accent6" w:themeFillTint="33"/>
          </w:tcPr>
          <w:p w14:paraId="0095BE21" w14:textId="3FB6AFF4" w:rsidR="00082567" w:rsidRPr="00E1544A" w:rsidRDefault="00F06C72">
            <w:pPr>
              <w:rPr>
                <w:b/>
                <w:sz w:val="48"/>
                <w:szCs w:val="48"/>
              </w:rPr>
            </w:pPr>
            <w:r w:rsidRPr="00E1544A">
              <w:rPr>
                <w:b/>
                <w:sz w:val="48"/>
                <w:szCs w:val="48"/>
              </w:rPr>
              <w:t>Lobbying and Leadership</w:t>
            </w:r>
          </w:p>
        </w:tc>
      </w:tr>
      <w:tr w:rsidR="00082567" w:rsidRPr="007A2EC5" w14:paraId="7636847F" w14:textId="77777777" w:rsidTr="00E1544A">
        <w:tc>
          <w:tcPr>
            <w:tcW w:w="543" w:type="dxa"/>
            <w:shd w:val="clear" w:color="auto" w:fill="auto"/>
          </w:tcPr>
          <w:p w14:paraId="185EEDCC" w14:textId="0164E370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0CD56D33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Organisational Review of Policies to align with Climate Emergency Commitment</w:t>
            </w:r>
          </w:p>
        </w:tc>
        <w:tc>
          <w:tcPr>
            <w:tcW w:w="1533" w:type="dxa"/>
          </w:tcPr>
          <w:p w14:paraId="72CAF8F1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6FBD3753" w14:textId="77777777" w:rsidR="00082567" w:rsidRPr="00B40C40" w:rsidRDefault="00082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49005C12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2DD8EE30" w14:textId="02094DD8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82567" w:rsidRPr="007A2EC5" w14:paraId="44D5FFD4" w14:textId="77777777" w:rsidTr="00E1544A">
        <w:tc>
          <w:tcPr>
            <w:tcW w:w="543" w:type="dxa"/>
          </w:tcPr>
          <w:p w14:paraId="2485ECE8" w14:textId="1675DEC9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0DE41FE" w14:textId="3618664E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Publicise commitment</w:t>
            </w:r>
          </w:p>
        </w:tc>
        <w:tc>
          <w:tcPr>
            <w:tcW w:w="1533" w:type="dxa"/>
          </w:tcPr>
          <w:p w14:paraId="29969294" w14:textId="01F99016" w:rsidR="00082567" w:rsidRPr="007A2EC5" w:rsidRDefault="00071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1082016C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667D54EA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712F7630" w14:textId="5BBFD60F" w:rsidR="00082567" w:rsidRPr="007A2EC5" w:rsidRDefault="006F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</w:tc>
      </w:tr>
      <w:tr w:rsidR="00082567" w:rsidRPr="007A2EC5" w14:paraId="46678B16" w14:textId="77777777" w:rsidTr="00E1544A">
        <w:tc>
          <w:tcPr>
            <w:tcW w:w="543" w:type="dxa"/>
          </w:tcPr>
          <w:p w14:paraId="60C45389" w14:textId="42F0871C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66C5A1B5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Join Global Covenant of Mayors</w:t>
            </w:r>
          </w:p>
        </w:tc>
        <w:tc>
          <w:tcPr>
            <w:tcW w:w="1533" w:type="dxa"/>
          </w:tcPr>
          <w:p w14:paraId="46D98F05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23508CBC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6433BA92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2F896EAC" w14:textId="49A681BF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 w:rsidR="00595672">
              <w:rPr>
                <w:sz w:val="24"/>
                <w:szCs w:val="24"/>
              </w:rPr>
              <w:t xml:space="preserve">d July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082567" w:rsidRPr="007A2EC5" w14:paraId="7F6A36A3" w14:textId="77777777" w:rsidTr="00E1544A">
        <w:tc>
          <w:tcPr>
            <w:tcW w:w="543" w:type="dxa"/>
          </w:tcPr>
          <w:p w14:paraId="0D4F933A" w14:textId="207C0418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0CFCF71" w14:textId="32950189" w:rsidR="00082567" w:rsidRPr="007A2EC5" w:rsidRDefault="0030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support for </w:t>
            </w:r>
            <w:r w:rsidR="004A09C7">
              <w:rPr>
                <w:sz w:val="24"/>
                <w:szCs w:val="24"/>
              </w:rPr>
              <w:t xml:space="preserve">carbon neutral status </w:t>
            </w:r>
          </w:p>
        </w:tc>
        <w:tc>
          <w:tcPr>
            <w:tcW w:w="1533" w:type="dxa"/>
          </w:tcPr>
          <w:p w14:paraId="7F5604CD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22033C1D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7125DFF3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28697A54" w14:textId="13CC5C00" w:rsidR="00082567" w:rsidRDefault="004A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sent to </w:t>
            </w:r>
            <w:r w:rsidR="007873FF">
              <w:rPr>
                <w:sz w:val="24"/>
                <w:szCs w:val="24"/>
              </w:rPr>
              <w:t xml:space="preserve">Sec of State for Energy and Climate Change </w:t>
            </w:r>
            <w:r w:rsidR="00082567">
              <w:rPr>
                <w:sz w:val="24"/>
                <w:szCs w:val="24"/>
              </w:rPr>
              <w:t>July 2019</w:t>
            </w:r>
          </w:p>
          <w:p w14:paraId="550D6F0D" w14:textId="05D86443" w:rsidR="00122F3D" w:rsidRPr="007A2EC5" w:rsidRDefault="00122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Representation made to SALC for NALC to lobby government</w:t>
            </w:r>
          </w:p>
        </w:tc>
      </w:tr>
      <w:tr w:rsidR="00082567" w:rsidRPr="007A2EC5" w14:paraId="3351303D" w14:textId="77777777" w:rsidTr="00E1544A">
        <w:tc>
          <w:tcPr>
            <w:tcW w:w="543" w:type="dxa"/>
          </w:tcPr>
          <w:p w14:paraId="28BF0127" w14:textId="50B5D074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29C0B69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Climate Emergency Page on Website</w:t>
            </w:r>
          </w:p>
        </w:tc>
        <w:tc>
          <w:tcPr>
            <w:tcW w:w="1533" w:type="dxa"/>
          </w:tcPr>
          <w:p w14:paraId="776E979A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68BAF4B1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674A0CFB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1EE0DB7E" w14:textId="32D2AE3D" w:rsidR="00082567" w:rsidRPr="007A2EC5" w:rsidRDefault="0059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</w:t>
            </w:r>
            <w:r w:rsidR="00082567">
              <w:rPr>
                <w:sz w:val="24"/>
                <w:szCs w:val="24"/>
              </w:rPr>
              <w:t>November 2019</w:t>
            </w:r>
          </w:p>
        </w:tc>
      </w:tr>
      <w:tr w:rsidR="00082567" w:rsidRPr="007A2EC5" w14:paraId="6399BA18" w14:textId="77777777" w:rsidTr="00E1544A">
        <w:tc>
          <w:tcPr>
            <w:tcW w:w="543" w:type="dxa"/>
          </w:tcPr>
          <w:p w14:paraId="4CB4683B" w14:textId="6A0AD3C5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00F71A1" w14:textId="77777777" w:rsidR="00082567" w:rsidRPr="007A2EC5" w:rsidRDefault="000825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Make reference</w:t>
            </w:r>
            <w:proofErr w:type="gramEnd"/>
            <w:r>
              <w:rPr>
                <w:sz w:val="24"/>
                <w:szCs w:val="24"/>
              </w:rPr>
              <w:t xml:space="preserve"> to Climate Emergency and need for renewable energy measures when commenting on planning applications</w:t>
            </w:r>
          </w:p>
        </w:tc>
        <w:tc>
          <w:tcPr>
            <w:tcW w:w="1533" w:type="dxa"/>
          </w:tcPr>
          <w:p w14:paraId="2B87114B" w14:textId="77777777" w:rsidR="00082567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77AF41FC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983554A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5E6BAB5B" w14:textId="55D13A60" w:rsidR="00082567" w:rsidRPr="007A2EC5" w:rsidRDefault="002F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082567" w:rsidRPr="007A2EC5" w14:paraId="5F532948" w14:textId="77777777" w:rsidTr="00E1544A">
        <w:tc>
          <w:tcPr>
            <w:tcW w:w="543" w:type="dxa"/>
          </w:tcPr>
          <w:p w14:paraId="1B85041C" w14:textId="3C6B2068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58FB7465" w14:textId="62E36B98" w:rsidR="00082567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Climate Emergency References in all new contract specifications and Tenders and add to the evaluation process</w:t>
            </w:r>
          </w:p>
        </w:tc>
        <w:tc>
          <w:tcPr>
            <w:tcW w:w="1533" w:type="dxa"/>
          </w:tcPr>
          <w:p w14:paraId="41AD38CF" w14:textId="77777777" w:rsidR="00082567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2D69292E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365D843B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3CA69FF4" w14:textId="50FE3ADA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Floral planters - Streetlighting</w:t>
            </w:r>
          </w:p>
        </w:tc>
      </w:tr>
      <w:tr w:rsidR="00082567" w:rsidRPr="007A2EC5" w14:paraId="4D14E792" w14:textId="77777777" w:rsidTr="00E1544A">
        <w:tc>
          <w:tcPr>
            <w:tcW w:w="15388" w:type="dxa"/>
            <w:gridSpan w:val="6"/>
            <w:shd w:val="clear" w:color="auto" w:fill="FF0000"/>
          </w:tcPr>
          <w:p w14:paraId="2E07D260" w14:textId="397D4E9A" w:rsidR="00082567" w:rsidRPr="00C96429" w:rsidRDefault="007F614A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E1544A">
              <w:rPr>
                <w:b/>
                <w:sz w:val="48"/>
                <w:szCs w:val="48"/>
              </w:rPr>
              <w:t>Carbon</w:t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Pr="00E1544A">
              <w:rPr>
                <w:b/>
                <w:sz w:val="48"/>
                <w:szCs w:val="48"/>
              </w:rPr>
              <w:t>Reduction</w:t>
            </w:r>
            <w:r w:rsidR="00FC1434" w:rsidRPr="00E1544A">
              <w:rPr>
                <w:b/>
                <w:sz w:val="48"/>
                <w:szCs w:val="48"/>
              </w:rPr>
              <w:t xml:space="preserve"> of Asset</w:t>
            </w:r>
            <w:r w:rsidR="00DA12C8" w:rsidRPr="00E1544A">
              <w:rPr>
                <w:b/>
                <w:sz w:val="48"/>
                <w:szCs w:val="48"/>
              </w:rPr>
              <w:t>s</w:t>
            </w:r>
          </w:p>
        </w:tc>
      </w:tr>
      <w:tr w:rsidR="00082567" w:rsidRPr="007A2EC5" w14:paraId="408143BB" w14:textId="77777777" w:rsidTr="00E1544A">
        <w:tc>
          <w:tcPr>
            <w:tcW w:w="543" w:type="dxa"/>
            <w:shd w:val="clear" w:color="auto" w:fill="auto"/>
          </w:tcPr>
          <w:p w14:paraId="3604ABA6" w14:textId="74C70893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6C39D073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Undertake Carbon Footprint Audit</w:t>
            </w:r>
          </w:p>
        </w:tc>
        <w:tc>
          <w:tcPr>
            <w:tcW w:w="1533" w:type="dxa"/>
          </w:tcPr>
          <w:p w14:paraId="00FEC11F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484360C2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5BE3C98B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4CB7C159" w14:textId="3A25798D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by M</w:t>
            </w:r>
            <w:r w:rsidR="00EB30AE">
              <w:rPr>
                <w:sz w:val="24"/>
                <w:szCs w:val="24"/>
              </w:rPr>
              <w:t xml:space="preserve">arches </w:t>
            </w:r>
            <w:r>
              <w:rPr>
                <w:sz w:val="24"/>
                <w:szCs w:val="24"/>
              </w:rPr>
              <w:t>E</w:t>
            </w:r>
            <w:r w:rsidR="00EB30AE">
              <w:rPr>
                <w:sz w:val="24"/>
                <w:szCs w:val="24"/>
              </w:rPr>
              <w:t xml:space="preserve">nergy </w:t>
            </w:r>
            <w:r>
              <w:rPr>
                <w:sz w:val="24"/>
                <w:szCs w:val="24"/>
              </w:rPr>
              <w:t>A</w:t>
            </w:r>
            <w:r w:rsidR="00EB30AE">
              <w:rPr>
                <w:sz w:val="24"/>
                <w:szCs w:val="24"/>
              </w:rPr>
              <w:t>gency</w:t>
            </w:r>
            <w:r>
              <w:rPr>
                <w:sz w:val="24"/>
                <w:szCs w:val="24"/>
              </w:rPr>
              <w:t xml:space="preserve"> annual monitoring needed</w:t>
            </w:r>
          </w:p>
        </w:tc>
      </w:tr>
      <w:tr w:rsidR="00082567" w:rsidRPr="007A2EC5" w14:paraId="168C9B53" w14:textId="77777777" w:rsidTr="00E1544A">
        <w:tc>
          <w:tcPr>
            <w:tcW w:w="543" w:type="dxa"/>
          </w:tcPr>
          <w:p w14:paraId="430C5292" w14:textId="12A0E498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AC87F42" w14:textId="2670DDFA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a Buildings Audit to </w:t>
            </w:r>
            <w:r w:rsidR="00E27D2B">
              <w:rPr>
                <w:sz w:val="24"/>
                <w:szCs w:val="24"/>
              </w:rPr>
              <w:t>identify</w:t>
            </w:r>
            <w:r>
              <w:rPr>
                <w:sz w:val="24"/>
                <w:szCs w:val="24"/>
              </w:rPr>
              <w:t xml:space="preserve"> any efficiency measures</w:t>
            </w:r>
          </w:p>
        </w:tc>
        <w:tc>
          <w:tcPr>
            <w:tcW w:w="1533" w:type="dxa"/>
          </w:tcPr>
          <w:p w14:paraId="08C6E71D" w14:textId="77777777" w:rsidR="00082567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519CF8BC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DFF1CCA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0F0038B8" w14:textId="6983D8B6" w:rsidR="000B054E" w:rsidRPr="007A2EC5" w:rsidRDefault="0059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RCEF Application</w:t>
            </w:r>
            <w:r w:rsidR="00C326F1">
              <w:rPr>
                <w:sz w:val="24"/>
                <w:szCs w:val="24"/>
              </w:rPr>
              <w:t xml:space="preserve"> successful structural survey </w:t>
            </w:r>
            <w:r w:rsidR="002A0FED">
              <w:rPr>
                <w:sz w:val="24"/>
                <w:szCs w:val="24"/>
              </w:rPr>
              <w:t>partially</w:t>
            </w:r>
            <w:r w:rsidR="00C326F1">
              <w:rPr>
                <w:sz w:val="24"/>
                <w:szCs w:val="24"/>
              </w:rPr>
              <w:t xml:space="preserve"> completed March 2020 meeting to be held</w:t>
            </w:r>
            <w:r w:rsidR="002A0FED">
              <w:rPr>
                <w:sz w:val="24"/>
                <w:szCs w:val="24"/>
              </w:rPr>
              <w:t xml:space="preserve"> 4.8.20 to progress project further</w:t>
            </w:r>
          </w:p>
        </w:tc>
      </w:tr>
      <w:tr w:rsidR="00082567" w:rsidRPr="007A2EC5" w14:paraId="1727DD1A" w14:textId="77777777" w:rsidTr="00E1544A">
        <w:tc>
          <w:tcPr>
            <w:tcW w:w="543" w:type="dxa"/>
          </w:tcPr>
          <w:p w14:paraId="2B2F86A3" w14:textId="404C4EA5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594CD9A1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Replace Street Light heads with LED</w:t>
            </w:r>
          </w:p>
        </w:tc>
        <w:tc>
          <w:tcPr>
            <w:tcW w:w="1533" w:type="dxa"/>
          </w:tcPr>
          <w:p w14:paraId="7445DB17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36F2E6E2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F904ABD" w14:textId="529D4E30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 w:rsidR="002F4B97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53" w:type="dxa"/>
          </w:tcPr>
          <w:p w14:paraId="7D8FF7F1" w14:textId="465BC3B6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2018</w:t>
            </w:r>
          </w:p>
        </w:tc>
      </w:tr>
      <w:tr w:rsidR="00082567" w:rsidRPr="007A2EC5" w14:paraId="523A71EE" w14:textId="77777777" w:rsidTr="00E1544A">
        <w:tc>
          <w:tcPr>
            <w:tcW w:w="543" w:type="dxa"/>
          </w:tcPr>
          <w:p w14:paraId="6F59EE5B" w14:textId="10A39E00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681A16F0" w14:textId="438A5833" w:rsidR="00082567" w:rsidRPr="007A2EC5" w:rsidRDefault="001D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climate impact on</w:t>
            </w:r>
            <w:r w:rsidR="0075363E">
              <w:rPr>
                <w:sz w:val="24"/>
                <w:szCs w:val="24"/>
              </w:rPr>
              <w:t xml:space="preserve"> new purchases of </w:t>
            </w:r>
            <w:r w:rsidR="00082567" w:rsidRPr="007A2EC5">
              <w:rPr>
                <w:sz w:val="24"/>
                <w:szCs w:val="24"/>
              </w:rPr>
              <w:t>plant &amp; machinery</w:t>
            </w:r>
          </w:p>
        </w:tc>
        <w:tc>
          <w:tcPr>
            <w:tcW w:w="1533" w:type="dxa"/>
          </w:tcPr>
          <w:p w14:paraId="4BEED505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246F06DF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52675B9F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6232CEF5" w14:textId="47B163E9" w:rsidR="00082567" w:rsidRPr="007A2EC5" w:rsidRDefault="00533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Emissions of m</w:t>
            </w:r>
            <w:r w:rsidR="002F67B8">
              <w:rPr>
                <w:sz w:val="24"/>
                <w:szCs w:val="24"/>
              </w:rPr>
              <w:t xml:space="preserve">odels </w:t>
            </w:r>
            <w:r w:rsidR="00244DCA">
              <w:rPr>
                <w:sz w:val="24"/>
                <w:szCs w:val="24"/>
              </w:rPr>
              <w:t xml:space="preserve">considered during </w:t>
            </w:r>
            <w:r w:rsidR="002F67B8">
              <w:rPr>
                <w:sz w:val="24"/>
                <w:szCs w:val="24"/>
              </w:rPr>
              <w:t xml:space="preserve">purchase of </w:t>
            </w:r>
            <w:r w:rsidR="00244DCA">
              <w:rPr>
                <w:sz w:val="24"/>
                <w:szCs w:val="24"/>
              </w:rPr>
              <w:t>tractor and mower however there is not currently a</w:t>
            </w:r>
            <w:r w:rsidR="002F67B8">
              <w:rPr>
                <w:sz w:val="24"/>
                <w:szCs w:val="24"/>
              </w:rPr>
              <w:t>n electric</w:t>
            </w:r>
            <w:r w:rsidR="00244DCA">
              <w:rPr>
                <w:sz w:val="24"/>
                <w:szCs w:val="24"/>
              </w:rPr>
              <w:t xml:space="preserve"> model on the market in the council’s price range</w:t>
            </w:r>
            <w:r w:rsidR="002F67B8">
              <w:rPr>
                <w:sz w:val="24"/>
                <w:szCs w:val="24"/>
              </w:rPr>
              <w:t xml:space="preserve">. This will be reviewed when the mower is changed in 5 </w:t>
            </w:r>
            <w:proofErr w:type="spellStart"/>
            <w:r w:rsidR="002F67B8">
              <w:rPr>
                <w:sz w:val="24"/>
                <w:szCs w:val="24"/>
              </w:rPr>
              <w:t>years time</w:t>
            </w:r>
            <w:proofErr w:type="spellEnd"/>
          </w:p>
        </w:tc>
      </w:tr>
      <w:tr w:rsidR="007F614A" w:rsidRPr="007A2EC5" w14:paraId="5C586A6C" w14:textId="77777777" w:rsidTr="00E1544A">
        <w:tc>
          <w:tcPr>
            <w:tcW w:w="543" w:type="dxa"/>
          </w:tcPr>
          <w:p w14:paraId="3837867A" w14:textId="12D507AE" w:rsidR="007F614A" w:rsidRDefault="007F614A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52EC093" w14:textId="761F1EA7" w:rsidR="007F614A" w:rsidRPr="007A2EC5" w:rsidRDefault="000B0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carbon footprint of toilets</w:t>
            </w:r>
          </w:p>
        </w:tc>
        <w:tc>
          <w:tcPr>
            <w:tcW w:w="1533" w:type="dxa"/>
          </w:tcPr>
          <w:p w14:paraId="2D9EA178" w14:textId="62B2FC30" w:rsidR="007F614A" w:rsidRDefault="00BF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39A538CF" w14:textId="67AE2AEF" w:rsidR="007F614A" w:rsidRDefault="004D31C2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2812A3B" w14:textId="1FB206AA" w:rsidR="007F614A" w:rsidRPr="00B40C40" w:rsidRDefault="00BF776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££</w:t>
            </w:r>
            <w:r w:rsidR="004D31C2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305AD69E" w14:textId="522A2367" w:rsidR="007F614A" w:rsidRDefault="00BF7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</w:t>
            </w:r>
            <w:r w:rsidR="00CB6837">
              <w:rPr>
                <w:sz w:val="24"/>
                <w:szCs w:val="24"/>
              </w:rPr>
              <w:t>rainwater harvesting unit installation</w:t>
            </w:r>
            <w:r w:rsidR="002F67B8">
              <w:rPr>
                <w:sz w:val="24"/>
                <w:szCs w:val="24"/>
              </w:rPr>
              <w:t xml:space="preserve"> – not cost effective as water savings would be limited</w:t>
            </w:r>
          </w:p>
          <w:p w14:paraId="323C5B7B" w14:textId="77777777" w:rsidR="006A6A3E" w:rsidRDefault="006A6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 sensors fitted</w:t>
            </w:r>
            <w:r w:rsidR="00DB7B7E">
              <w:rPr>
                <w:sz w:val="24"/>
                <w:szCs w:val="24"/>
              </w:rPr>
              <w:t xml:space="preserve"> for lighting</w:t>
            </w:r>
          </w:p>
          <w:p w14:paraId="003DC26C" w14:textId="369888EF" w:rsidR="00DB7B7E" w:rsidRPr="007A2EC5" w:rsidRDefault="00DB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Sensors fitted to reduce flushing of urinals</w:t>
            </w:r>
          </w:p>
        </w:tc>
      </w:tr>
      <w:tr w:rsidR="00A72885" w:rsidRPr="007A2EC5" w14:paraId="4CA6A6E6" w14:textId="77777777" w:rsidTr="00E1544A">
        <w:tc>
          <w:tcPr>
            <w:tcW w:w="543" w:type="dxa"/>
          </w:tcPr>
          <w:p w14:paraId="6940B33E" w14:textId="03FD085F" w:rsidR="00A72885" w:rsidRDefault="00A72885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722943B6" w14:textId="2E461B7C" w:rsidR="00A72885" w:rsidRDefault="00A7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carbon footprint of any </w:t>
            </w:r>
            <w:r w:rsidR="005032CD">
              <w:rPr>
                <w:sz w:val="24"/>
                <w:szCs w:val="24"/>
              </w:rPr>
              <w:t>buildings to be taken on by the Town Council</w:t>
            </w:r>
            <w:r w:rsidR="006D7C58">
              <w:rPr>
                <w:sz w:val="24"/>
                <w:szCs w:val="24"/>
              </w:rPr>
              <w:t xml:space="preserve"> in the future</w:t>
            </w:r>
          </w:p>
        </w:tc>
        <w:tc>
          <w:tcPr>
            <w:tcW w:w="1533" w:type="dxa"/>
          </w:tcPr>
          <w:p w14:paraId="3417966D" w14:textId="34413B9A" w:rsidR="00A72885" w:rsidRDefault="005A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355" w:type="dxa"/>
          </w:tcPr>
          <w:p w14:paraId="07F2B070" w14:textId="7D2AF5CF" w:rsidR="00A72885" w:rsidRDefault="004D31C2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4676E31" w14:textId="72886868" w:rsidR="00A72885" w:rsidRPr="00B40C40" w:rsidRDefault="004D31C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0EFAF571" w14:textId="1FD6CF70" w:rsidR="00A72885" w:rsidRPr="007A2EC5" w:rsidRDefault="002F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EA44C0" w:rsidRPr="007A2EC5" w14:paraId="19CB01A7" w14:textId="77777777" w:rsidTr="00E1544A">
        <w:tc>
          <w:tcPr>
            <w:tcW w:w="543" w:type="dxa"/>
          </w:tcPr>
          <w:p w14:paraId="01A52686" w14:textId="593A36EA" w:rsidR="00EA44C0" w:rsidRDefault="00EA44C0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37C38D78" w14:textId="3B072B0A" w:rsidR="00EA44C0" w:rsidRDefault="006D7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Reduce carbon footprint of </w:t>
            </w:r>
            <w:r w:rsidR="00EA44C0">
              <w:rPr>
                <w:sz w:val="24"/>
                <w:szCs w:val="24"/>
              </w:rPr>
              <w:t>Town Council office</w:t>
            </w:r>
            <w:r>
              <w:rPr>
                <w:sz w:val="24"/>
                <w:szCs w:val="24"/>
              </w:rPr>
              <w:t xml:space="preserve"> activities</w:t>
            </w:r>
          </w:p>
        </w:tc>
        <w:tc>
          <w:tcPr>
            <w:tcW w:w="1533" w:type="dxa"/>
          </w:tcPr>
          <w:p w14:paraId="6416F433" w14:textId="7764A43A" w:rsidR="00EA44C0" w:rsidRDefault="004D3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5FA33DCA" w14:textId="7424FE02" w:rsidR="00EA44C0" w:rsidRDefault="004D31C2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486527D" w14:textId="761A6147" w:rsidR="00EA44C0" w:rsidRPr="00B40C40" w:rsidRDefault="004D31C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4BA7D546" w14:textId="73413807" w:rsidR="00EA44C0" w:rsidRDefault="0026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printing</w:t>
            </w:r>
            <w:r w:rsidR="00381898">
              <w:rPr>
                <w:sz w:val="24"/>
                <w:szCs w:val="24"/>
              </w:rPr>
              <w:t xml:space="preserve">, </w:t>
            </w:r>
            <w:r w:rsidR="001C5828">
              <w:rPr>
                <w:sz w:val="24"/>
                <w:szCs w:val="24"/>
              </w:rPr>
              <w:t xml:space="preserve">request minimal packaging on items ordered </w:t>
            </w:r>
            <w:proofErr w:type="spellStart"/>
            <w:r w:rsidR="001C5828">
              <w:rPr>
                <w:sz w:val="24"/>
                <w:szCs w:val="24"/>
              </w:rPr>
              <w:t>e.g</w:t>
            </w:r>
            <w:proofErr w:type="spellEnd"/>
            <w:r w:rsidR="001C5828">
              <w:rPr>
                <w:sz w:val="24"/>
                <w:szCs w:val="24"/>
              </w:rPr>
              <w:t xml:space="preserve"> paper</w:t>
            </w:r>
          </w:p>
          <w:p w14:paraId="280F5A55" w14:textId="67C83EF9" w:rsidR="00432C94" w:rsidRDefault="0043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827910">
              <w:rPr>
                <w:sz w:val="24"/>
                <w:szCs w:val="24"/>
              </w:rPr>
              <w:t>appliances</w:t>
            </w:r>
            <w:r>
              <w:rPr>
                <w:sz w:val="24"/>
                <w:szCs w:val="24"/>
              </w:rPr>
              <w:t xml:space="preserve"> with exception of phones and CCTV </w:t>
            </w:r>
            <w:r w:rsidR="00E33E1B">
              <w:rPr>
                <w:sz w:val="24"/>
                <w:szCs w:val="24"/>
              </w:rPr>
              <w:t>turned off at plug each weekend</w:t>
            </w:r>
          </w:p>
          <w:p w14:paraId="45E8AE4A" w14:textId="77777777" w:rsidR="0075363E" w:rsidRDefault="00262E27" w:rsidP="00E15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off copiers at end of each day</w:t>
            </w:r>
          </w:p>
          <w:p w14:paraId="001752AA" w14:textId="7F883C91" w:rsidR="006D7C58" w:rsidRPr="007A2EC5" w:rsidRDefault="006D7C58" w:rsidP="00E15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</w:t>
            </w:r>
            <w:r w:rsidR="00BE06FD">
              <w:rPr>
                <w:sz w:val="24"/>
                <w:szCs w:val="24"/>
              </w:rPr>
              <w:t>bicycle for travel to meetings / inspections within the town</w:t>
            </w:r>
          </w:p>
        </w:tc>
      </w:tr>
      <w:tr w:rsidR="00082567" w:rsidRPr="007A2EC5" w14:paraId="3779FC49" w14:textId="77777777" w:rsidTr="00E1544A">
        <w:tc>
          <w:tcPr>
            <w:tcW w:w="15388" w:type="dxa"/>
            <w:gridSpan w:val="6"/>
            <w:shd w:val="clear" w:color="auto" w:fill="FFC000"/>
          </w:tcPr>
          <w:p w14:paraId="5538B7C8" w14:textId="1888FD33" w:rsidR="00082567" w:rsidRPr="00C96429" w:rsidRDefault="00BC1405" w:rsidP="005776D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Renewable Energy</w:t>
            </w:r>
          </w:p>
        </w:tc>
      </w:tr>
      <w:tr w:rsidR="00082567" w:rsidRPr="007A2EC5" w14:paraId="50536C65" w14:textId="77777777" w:rsidTr="00E1544A">
        <w:tc>
          <w:tcPr>
            <w:tcW w:w="543" w:type="dxa"/>
            <w:shd w:val="clear" w:color="auto" w:fill="auto"/>
          </w:tcPr>
          <w:p w14:paraId="5DD05BD4" w14:textId="4A7D74E9" w:rsidR="00082567" w:rsidRPr="007A2EC5" w:rsidRDefault="00082567" w:rsidP="005776D4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1D5FAFA8" w14:textId="021DA11A" w:rsidR="00082567" w:rsidRPr="007A2EC5" w:rsidRDefault="00CE547B" w:rsidP="0057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</w:t>
            </w:r>
            <w:r w:rsidR="00DB5D36">
              <w:rPr>
                <w:sz w:val="24"/>
                <w:szCs w:val="24"/>
              </w:rPr>
              <w:t xml:space="preserve">energy </w:t>
            </w:r>
            <w:r w:rsidR="004D6884">
              <w:rPr>
                <w:sz w:val="24"/>
                <w:szCs w:val="24"/>
              </w:rPr>
              <w:t xml:space="preserve">from Town Council’s electricity </w:t>
            </w:r>
            <w:r>
              <w:rPr>
                <w:sz w:val="24"/>
                <w:szCs w:val="24"/>
              </w:rPr>
              <w:t>provide</w:t>
            </w:r>
            <w:r w:rsidR="00D504AB">
              <w:rPr>
                <w:sz w:val="24"/>
                <w:szCs w:val="24"/>
              </w:rPr>
              <w:t xml:space="preserve">rs </w:t>
            </w:r>
            <w:r w:rsidR="0037114D">
              <w:rPr>
                <w:sz w:val="24"/>
                <w:szCs w:val="24"/>
              </w:rPr>
              <w:t>is renewable</w:t>
            </w:r>
          </w:p>
        </w:tc>
        <w:tc>
          <w:tcPr>
            <w:tcW w:w="1533" w:type="dxa"/>
          </w:tcPr>
          <w:p w14:paraId="7AE27920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5D4DAA33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7873DD3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6A5B6C37" w14:textId="53355407" w:rsidR="00082567" w:rsidRPr="007A2EC5" w:rsidRDefault="002F67B8" w:rsidP="005776D4">
            <w:pPr>
              <w:rPr>
                <w:sz w:val="24"/>
                <w:szCs w:val="24"/>
              </w:rPr>
            </w:pPr>
            <w:r w:rsidRPr="002F67B8">
              <w:rPr>
                <w:color w:val="FF0000"/>
                <w:sz w:val="24"/>
                <w:szCs w:val="24"/>
              </w:rPr>
              <w:t>outstanding</w:t>
            </w:r>
          </w:p>
        </w:tc>
      </w:tr>
      <w:tr w:rsidR="00082567" w:rsidRPr="007A2EC5" w14:paraId="5EB96A7C" w14:textId="77777777" w:rsidTr="00E1544A">
        <w:tc>
          <w:tcPr>
            <w:tcW w:w="543" w:type="dxa"/>
          </w:tcPr>
          <w:p w14:paraId="2B72468B" w14:textId="3A28A98C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5A0912E5" w14:textId="77777777" w:rsidR="00082567" w:rsidRPr="007A2EC5" w:rsidRDefault="00082567" w:rsidP="00400454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Explore potential for installing Solar</w:t>
            </w:r>
            <w:r>
              <w:rPr>
                <w:sz w:val="24"/>
                <w:szCs w:val="24"/>
              </w:rPr>
              <w:t>/Wind mitigating measures on Council Land/Buildings</w:t>
            </w:r>
          </w:p>
        </w:tc>
        <w:tc>
          <w:tcPr>
            <w:tcW w:w="1533" w:type="dxa"/>
          </w:tcPr>
          <w:p w14:paraId="2926B136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355" w:type="dxa"/>
          </w:tcPr>
          <w:p w14:paraId="4C692C2C" w14:textId="61C1A9E5" w:rsidR="00082567" w:rsidRPr="00E76309" w:rsidRDefault="00082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="00E76309" w:rsidRPr="00E76309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668" w:type="dxa"/>
          </w:tcPr>
          <w:p w14:paraId="79D07FBA" w14:textId="1A660BA2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 w:rsidR="004D31C2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53" w:type="dxa"/>
          </w:tcPr>
          <w:p w14:paraId="4EC10A6A" w14:textId="3AE9F6DF" w:rsidR="00082567" w:rsidRPr="007A2EC5" w:rsidRDefault="002F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the RCEF application</w:t>
            </w:r>
          </w:p>
        </w:tc>
      </w:tr>
      <w:tr w:rsidR="00082567" w:rsidRPr="007A2EC5" w14:paraId="79FD5809" w14:textId="77777777" w:rsidTr="00E1544A">
        <w:tc>
          <w:tcPr>
            <w:tcW w:w="15388" w:type="dxa"/>
            <w:gridSpan w:val="6"/>
            <w:shd w:val="clear" w:color="auto" w:fill="FFFF00"/>
          </w:tcPr>
          <w:p w14:paraId="5582F510" w14:textId="21BED78C" w:rsidR="00082567" w:rsidRPr="00C96429" w:rsidRDefault="008D13D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Transport</w:t>
            </w:r>
          </w:p>
        </w:tc>
      </w:tr>
      <w:tr w:rsidR="00082567" w:rsidRPr="007A2EC5" w14:paraId="746C5E5E" w14:textId="77777777" w:rsidTr="00E1544A">
        <w:tc>
          <w:tcPr>
            <w:tcW w:w="543" w:type="dxa"/>
          </w:tcPr>
          <w:p w14:paraId="13B94BCC" w14:textId="3FD52E22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69D9033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Explore infrastructure requirements and power capacity for electric vehicles</w:t>
            </w:r>
          </w:p>
        </w:tc>
        <w:tc>
          <w:tcPr>
            <w:tcW w:w="1533" w:type="dxa"/>
          </w:tcPr>
          <w:p w14:paraId="25B1CC1F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355" w:type="dxa"/>
          </w:tcPr>
          <w:p w14:paraId="30F081B4" w14:textId="4AFD5E1F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="00E76309" w:rsidRPr="00E76309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668" w:type="dxa"/>
          </w:tcPr>
          <w:p w14:paraId="15AC91F6" w14:textId="4832E473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 w:rsidR="00E76309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53" w:type="dxa"/>
          </w:tcPr>
          <w:p w14:paraId="18684D5B" w14:textId="10081566" w:rsidR="00082567" w:rsidRPr="007A2EC5" w:rsidRDefault="008D1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of electric vehicle charging point to be considered as part of RCEF project</w:t>
            </w:r>
          </w:p>
        </w:tc>
      </w:tr>
      <w:tr w:rsidR="00082567" w:rsidRPr="007A2EC5" w14:paraId="1DA170BC" w14:textId="77777777" w:rsidTr="00E1544A">
        <w:tc>
          <w:tcPr>
            <w:tcW w:w="543" w:type="dxa"/>
          </w:tcPr>
          <w:p w14:paraId="7C6D32D5" w14:textId="6DA2B40F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04440ACC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Improve pathways and encourage walking &amp; cycling</w:t>
            </w:r>
          </w:p>
        </w:tc>
        <w:tc>
          <w:tcPr>
            <w:tcW w:w="1533" w:type="dxa"/>
          </w:tcPr>
          <w:p w14:paraId="415ED980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6ECACF7A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75865C33" w14:textId="00D5F5EA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  <w:r w:rsidR="004D6884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4453" w:type="dxa"/>
          </w:tcPr>
          <w:p w14:paraId="3E8C0B7C" w14:textId="4D236D82" w:rsidR="00082567" w:rsidRPr="007A2EC5" w:rsidRDefault="002F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Surface of </w:t>
            </w:r>
            <w:proofErr w:type="spellStart"/>
            <w:r>
              <w:rPr>
                <w:sz w:val="24"/>
                <w:szCs w:val="24"/>
              </w:rPr>
              <w:t>Drawwell</w:t>
            </w:r>
            <w:proofErr w:type="spellEnd"/>
            <w:r>
              <w:rPr>
                <w:sz w:val="24"/>
                <w:szCs w:val="24"/>
              </w:rPr>
              <w:t xml:space="preserve"> Walk improved</w:t>
            </w:r>
          </w:p>
        </w:tc>
      </w:tr>
      <w:tr w:rsidR="00082567" w:rsidRPr="007A2EC5" w14:paraId="5E1CAD86" w14:textId="77777777" w:rsidTr="00E1544A">
        <w:tc>
          <w:tcPr>
            <w:tcW w:w="15388" w:type="dxa"/>
            <w:gridSpan w:val="6"/>
            <w:shd w:val="clear" w:color="auto" w:fill="92D050"/>
          </w:tcPr>
          <w:p w14:paraId="70D28458" w14:textId="2E557404" w:rsidR="00082567" w:rsidRPr="00C96429" w:rsidRDefault="000E12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Waste Minimisation</w:t>
            </w:r>
          </w:p>
        </w:tc>
      </w:tr>
      <w:tr w:rsidR="00082567" w:rsidRPr="007A2EC5" w14:paraId="43BFF6AE" w14:textId="77777777" w:rsidTr="00E1544A">
        <w:tc>
          <w:tcPr>
            <w:tcW w:w="543" w:type="dxa"/>
            <w:shd w:val="clear" w:color="auto" w:fill="auto"/>
          </w:tcPr>
          <w:p w14:paraId="0D39D83B" w14:textId="4D367689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7F290E25" w14:textId="77777777" w:rsidR="00082567" w:rsidRPr="007A2EC5" w:rsidRDefault="0008256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Paperless Council Meetings</w:t>
            </w:r>
          </w:p>
        </w:tc>
        <w:tc>
          <w:tcPr>
            <w:tcW w:w="1533" w:type="dxa"/>
          </w:tcPr>
          <w:p w14:paraId="6510A2EA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4A46E66A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D025091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7CD99F44" w14:textId="430D6222" w:rsidR="00082567" w:rsidRPr="007A2EC5" w:rsidRDefault="00BE0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82567">
              <w:rPr>
                <w:sz w:val="24"/>
                <w:szCs w:val="24"/>
              </w:rPr>
              <w:t>ngoing</w:t>
            </w:r>
            <w:r>
              <w:rPr>
                <w:sz w:val="24"/>
                <w:szCs w:val="24"/>
              </w:rPr>
              <w:t xml:space="preserve"> 6 councillors signed up</w:t>
            </w:r>
          </w:p>
        </w:tc>
      </w:tr>
      <w:tr w:rsidR="00082567" w:rsidRPr="007A2EC5" w14:paraId="1DAA3DE4" w14:textId="77777777" w:rsidTr="00E1544A">
        <w:tc>
          <w:tcPr>
            <w:tcW w:w="543" w:type="dxa"/>
          </w:tcPr>
          <w:p w14:paraId="3667382B" w14:textId="1F5098CB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30E2A3FC" w14:textId="677CBDDC" w:rsidR="00082567" w:rsidRPr="007A2EC5" w:rsidRDefault="000E127E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</w:t>
            </w:r>
            <w:r w:rsidR="00082567" w:rsidRPr="007A2EC5">
              <w:rPr>
                <w:sz w:val="24"/>
                <w:szCs w:val="24"/>
              </w:rPr>
              <w:t xml:space="preserve"> Contractors</w:t>
            </w:r>
            <w:r>
              <w:rPr>
                <w:sz w:val="24"/>
                <w:szCs w:val="24"/>
              </w:rPr>
              <w:t xml:space="preserve"> to</w:t>
            </w:r>
            <w:r w:rsidR="00082567" w:rsidRPr="007A2EC5">
              <w:rPr>
                <w:sz w:val="24"/>
                <w:szCs w:val="24"/>
              </w:rPr>
              <w:t xml:space="preserve"> have a “Zero to Landfill” policy</w:t>
            </w:r>
          </w:p>
        </w:tc>
        <w:tc>
          <w:tcPr>
            <w:tcW w:w="1533" w:type="dxa"/>
          </w:tcPr>
          <w:p w14:paraId="01B9D6A3" w14:textId="34EB1351" w:rsidR="00082567" w:rsidRPr="007A2EC5" w:rsidRDefault="007D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</w:tc>
        <w:tc>
          <w:tcPr>
            <w:tcW w:w="2355" w:type="dxa"/>
          </w:tcPr>
          <w:p w14:paraId="516BE7C2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33A6CE54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2146369F" w14:textId="084807EE" w:rsidR="00082567" w:rsidRPr="007A2EC5" w:rsidRDefault="00082567">
            <w:pPr>
              <w:rPr>
                <w:sz w:val="24"/>
                <w:szCs w:val="24"/>
              </w:rPr>
            </w:pPr>
          </w:p>
        </w:tc>
      </w:tr>
      <w:tr w:rsidR="00082567" w:rsidRPr="007A2EC5" w14:paraId="28549A51" w14:textId="77777777" w:rsidTr="00E1544A">
        <w:tc>
          <w:tcPr>
            <w:tcW w:w="543" w:type="dxa"/>
          </w:tcPr>
          <w:p w14:paraId="27151C49" w14:textId="72026754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6FEAE8CB" w14:textId="3F7AE44F" w:rsidR="00082567" w:rsidRPr="007A2EC5" w:rsidRDefault="00082567" w:rsidP="005F47AE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Review Litter Bin Locations</w:t>
            </w:r>
          </w:p>
        </w:tc>
        <w:tc>
          <w:tcPr>
            <w:tcW w:w="1533" w:type="dxa"/>
          </w:tcPr>
          <w:p w14:paraId="21F1B081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500D08F9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F1E1692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</w:p>
        </w:tc>
        <w:tc>
          <w:tcPr>
            <w:tcW w:w="4453" w:type="dxa"/>
          </w:tcPr>
          <w:p w14:paraId="605497E8" w14:textId="1020D2AC" w:rsidR="00082567" w:rsidRPr="007A2EC5" w:rsidRDefault="00082567">
            <w:pPr>
              <w:rPr>
                <w:sz w:val="24"/>
                <w:szCs w:val="24"/>
              </w:rPr>
            </w:pPr>
          </w:p>
        </w:tc>
      </w:tr>
      <w:tr w:rsidR="00082567" w:rsidRPr="007A2EC5" w14:paraId="3CD7B9F7" w14:textId="77777777" w:rsidTr="00E1544A">
        <w:tc>
          <w:tcPr>
            <w:tcW w:w="543" w:type="dxa"/>
          </w:tcPr>
          <w:p w14:paraId="16E5C15C" w14:textId="61BA0C32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0737B76C" w14:textId="77777777" w:rsidR="00082567" w:rsidRDefault="00082567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all waste is recycled and reused wherever possible</w:t>
            </w:r>
          </w:p>
        </w:tc>
        <w:tc>
          <w:tcPr>
            <w:tcW w:w="1533" w:type="dxa"/>
          </w:tcPr>
          <w:p w14:paraId="7F846B45" w14:textId="6676CEAD" w:rsidR="00082567" w:rsidRDefault="007D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16142962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E845D0F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56F2D4BA" w14:textId="743E6C37" w:rsidR="00082567" w:rsidRPr="007A2EC5" w:rsidRDefault="002F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waste is recycled, slightly more difficult with waste collected on recreation ground and bins as this is labour intensive also concerns </w:t>
            </w:r>
            <w:proofErr w:type="gramStart"/>
            <w:r>
              <w:rPr>
                <w:sz w:val="24"/>
                <w:szCs w:val="24"/>
              </w:rPr>
              <w:t>for  health</w:t>
            </w:r>
            <w:proofErr w:type="gramEnd"/>
            <w:r>
              <w:rPr>
                <w:sz w:val="24"/>
                <w:szCs w:val="24"/>
              </w:rPr>
              <w:t xml:space="preserve"> and safety of staff</w:t>
            </w:r>
          </w:p>
        </w:tc>
      </w:tr>
      <w:tr w:rsidR="00082567" w:rsidRPr="007A2EC5" w14:paraId="6FBEC258" w14:textId="77777777" w:rsidTr="00E1544A">
        <w:tc>
          <w:tcPr>
            <w:tcW w:w="15388" w:type="dxa"/>
            <w:gridSpan w:val="6"/>
            <w:shd w:val="clear" w:color="auto" w:fill="00B050"/>
          </w:tcPr>
          <w:p w14:paraId="16673232" w14:textId="1B253B94" w:rsidR="00082567" w:rsidRPr="00C96429" w:rsidRDefault="000E12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Open Spaces</w:t>
            </w:r>
          </w:p>
        </w:tc>
      </w:tr>
      <w:tr w:rsidR="00082567" w:rsidRPr="007A2EC5" w14:paraId="2E7CF0F7" w14:textId="77777777" w:rsidTr="00E1544A">
        <w:tc>
          <w:tcPr>
            <w:tcW w:w="543" w:type="dxa"/>
            <w:shd w:val="clear" w:color="auto" w:fill="auto"/>
          </w:tcPr>
          <w:p w14:paraId="04328D54" w14:textId="2927F922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22647D99" w14:textId="53840114" w:rsidR="00082567" w:rsidRPr="007A2EC5" w:rsidRDefault="00082567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</w:t>
            </w:r>
            <w:r w:rsidRPr="007A2EC5">
              <w:rPr>
                <w:sz w:val="24"/>
                <w:szCs w:val="24"/>
              </w:rPr>
              <w:t xml:space="preserve"> Open Space Management Plans</w:t>
            </w:r>
          </w:p>
        </w:tc>
        <w:tc>
          <w:tcPr>
            <w:tcW w:w="1533" w:type="dxa"/>
          </w:tcPr>
          <w:p w14:paraId="04332543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3929242D" w14:textId="4B2CF241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 w:rsidR="00BE06FD" w:rsidRPr="00BE06FD">
              <w:rPr>
                <w:rFonts w:cstheme="minorHAnsi"/>
                <w:color w:val="000000"/>
                <w:sz w:val="48"/>
                <w:szCs w:val="48"/>
              </w:rPr>
              <w:t>+</w:t>
            </w:r>
          </w:p>
        </w:tc>
        <w:tc>
          <w:tcPr>
            <w:tcW w:w="1668" w:type="dxa"/>
          </w:tcPr>
          <w:p w14:paraId="7A5DABF5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769ADF7F" w14:textId="0FFD6336" w:rsidR="00082567" w:rsidRPr="007A2EC5" w:rsidRDefault="00082567">
            <w:pPr>
              <w:rPr>
                <w:sz w:val="24"/>
                <w:szCs w:val="24"/>
              </w:rPr>
            </w:pPr>
          </w:p>
        </w:tc>
      </w:tr>
      <w:tr w:rsidR="00082567" w:rsidRPr="007A2EC5" w14:paraId="20B8EFC5" w14:textId="77777777" w:rsidTr="00E1544A">
        <w:tc>
          <w:tcPr>
            <w:tcW w:w="543" w:type="dxa"/>
          </w:tcPr>
          <w:p w14:paraId="0A3507E1" w14:textId="250BA98B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2F7BF58A" w14:textId="22B652DC" w:rsidR="00082567" w:rsidRPr="007A2EC5" w:rsidRDefault="003B0B02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future</w:t>
            </w:r>
            <w:r w:rsidR="00ED1518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ublic Open Space a</w:t>
            </w:r>
            <w:r w:rsidR="00082567" w:rsidRPr="007A2EC5">
              <w:rPr>
                <w:sz w:val="24"/>
                <w:szCs w:val="24"/>
              </w:rPr>
              <w:t xml:space="preserve">doption </w:t>
            </w:r>
            <w:r w:rsidR="00082567">
              <w:rPr>
                <w:sz w:val="24"/>
                <w:szCs w:val="24"/>
              </w:rPr>
              <w:t xml:space="preserve">to </w:t>
            </w:r>
            <w:r w:rsidR="00ED1518">
              <w:rPr>
                <w:sz w:val="24"/>
                <w:szCs w:val="24"/>
              </w:rPr>
              <w:t xml:space="preserve">include </w:t>
            </w:r>
            <w:r w:rsidR="00082567">
              <w:rPr>
                <w:sz w:val="24"/>
                <w:szCs w:val="24"/>
              </w:rPr>
              <w:t>any Climate Emergency Needs</w:t>
            </w:r>
          </w:p>
        </w:tc>
        <w:tc>
          <w:tcPr>
            <w:tcW w:w="1533" w:type="dxa"/>
          </w:tcPr>
          <w:p w14:paraId="41878ED1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087EC00C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19A30DB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1350E048" w14:textId="058D5B9A" w:rsidR="00082567" w:rsidRPr="007A2EC5" w:rsidRDefault="00082567">
            <w:pPr>
              <w:rPr>
                <w:sz w:val="24"/>
                <w:szCs w:val="24"/>
              </w:rPr>
            </w:pPr>
          </w:p>
        </w:tc>
      </w:tr>
      <w:tr w:rsidR="00082567" w:rsidRPr="007A2EC5" w14:paraId="639D7A55" w14:textId="77777777" w:rsidTr="00E1544A">
        <w:tc>
          <w:tcPr>
            <w:tcW w:w="543" w:type="dxa"/>
          </w:tcPr>
          <w:p w14:paraId="0E10DC5E" w14:textId="403BD9A9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37E2AFDB" w14:textId="4C3B4A03" w:rsidR="00082567" w:rsidRPr="007A2EC5" w:rsidRDefault="00082567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 long-term approach to tree planting, including, encouraging community tree </w:t>
            </w:r>
            <w:proofErr w:type="gramStart"/>
            <w:r>
              <w:rPr>
                <w:sz w:val="24"/>
                <w:szCs w:val="24"/>
              </w:rPr>
              <w:t>planting</w:t>
            </w:r>
            <w:proofErr w:type="gramEnd"/>
            <w:r>
              <w:rPr>
                <w:sz w:val="24"/>
                <w:szCs w:val="24"/>
              </w:rPr>
              <w:t xml:space="preserve"> and identifying locations for bulk planting</w:t>
            </w:r>
          </w:p>
        </w:tc>
        <w:tc>
          <w:tcPr>
            <w:tcW w:w="1533" w:type="dxa"/>
          </w:tcPr>
          <w:p w14:paraId="0E8136C2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0E1E6DEC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406BA81D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£££</w:t>
            </w:r>
          </w:p>
        </w:tc>
        <w:tc>
          <w:tcPr>
            <w:tcW w:w="4453" w:type="dxa"/>
          </w:tcPr>
          <w:p w14:paraId="7D1D2EE8" w14:textId="5D96288D" w:rsidR="00082567" w:rsidRPr="007A2EC5" w:rsidRDefault="00DA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Wheatfield and Trentham Road Public Open Spaces identified as suitable for more tree planting. Quotes to be considered by Amenities Committee in September</w:t>
            </w:r>
          </w:p>
        </w:tc>
      </w:tr>
      <w:tr w:rsidR="00082567" w:rsidRPr="007A2EC5" w14:paraId="7A2C979C" w14:textId="77777777" w:rsidTr="00E1544A">
        <w:tc>
          <w:tcPr>
            <w:tcW w:w="543" w:type="dxa"/>
          </w:tcPr>
          <w:p w14:paraId="2B6AF90E" w14:textId="34DC330D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1E15053" w14:textId="77777777" w:rsidR="00082567" w:rsidRPr="007A2EC5" w:rsidRDefault="00082567" w:rsidP="005F4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Peat-Free Compost</w:t>
            </w:r>
          </w:p>
        </w:tc>
        <w:tc>
          <w:tcPr>
            <w:tcW w:w="1533" w:type="dxa"/>
          </w:tcPr>
          <w:p w14:paraId="7BD34981" w14:textId="7E2E4FB9" w:rsidR="00082567" w:rsidRDefault="00F9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73B7D365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6E35BB81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1E6740C5" w14:textId="35649FD3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Floral </w:t>
            </w:r>
            <w:r w:rsidR="007D2B56">
              <w:rPr>
                <w:sz w:val="24"/>
                <w:szCs w:val="24"/>
              </w:rPr>
              <w:t>planter’s</w:t>
            </w:r>
            <w:r>
              <w:rPr>
                <w:sz w:val="24"/>
                <w:szCs w:val="24"/>
              </w:rPr>
              <w:t xml:space="preserve"> contract to</w:t>
            </w:r>
            <w:r w:rsidR="00F917A6">
              <w:rPr>
                <w:sz w:val="24"/>
                <w:szCs w:val="24"/>
              </w:rPr>
              <w:t xml:space="preserve"> use 50/50</w:t>
            </w:r>
            <w:r>
              <w:rPr>
                <w:sz w:val="24"/>
                <w:szCs w:val="24"/>
              </w:rPr>
              <w:t xml:space="preserve"> peat free </w:t>
            </w:r>
            <w:r w:rsidR="00F917A6">
              <w:rPr>
                <w:sz w:val="24"/>
                <w:szCs w:val="24"/>
              </w:rPr>
              <w:t>mix in 2020</w:t>
            </w:r>
          </w:p>
        </w:tc>
      </w:tr>
      <w:tr w:rsidR="00513C78" w:rsidRPr="007A2EC5" w14:paraId="5FC1B2B3" w14:textId="77777777" w:rsidTr="00E1544A">
        <w:tc>
          <w:tcPr>
            <w:tcW w:w="543" w:type="dxa"/>
          </w:tcPr>
          <w:p w14:paraId="1B403523" w14:textId="77777777" w:rsidR="00513C78" w:rsidRDefault="00513C78" w:rsidP="009A654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09434D45" w14:textId="7CE42A12" w:rsidR="00513C78" w:rsidRPr="007A2EC5" w:rsidRDefault="00513C78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replacement of flo</w:t>
            </w:r>
            <w:r w:rsidR="0002335E">
              <w:rPr>
                <w:sz w:val="24"/>
                <w:szCs w:val="24"/>
              </w:rPr>
              <w:t>ral planters</w:t>
            </w:r>
            <w:r>
              <w:rPr>
                <w:sz w:val="24"/>
                <w:szCs w:val="24"/>
              </w:rPr>
              <w:t xml:space="preserve"> with built-in water reservoirs to reduce the need for watering</w:t>
            </w:r>
          </w:p>
        </w:tc>
        <w:tc>
          <w:tcPr>
            <w:tcW w:w="1533" w:type="dxa"/>
          </w:tcPr>
          <w:p w14:paraId="75F80377" w14:textId="77777777" w:rsidR="00513C78" w:rsidRDefault="00513C78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46A9DD4C" w14:textId="77777777" w:rsidR="00513C78" w:rsidRDefault="00513C78" w:rsidP="009A6542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7D9B8A31" w14:textId="77777777" w:rsidR="00513C78" w:rsidRPr="00B40C40" w:rsidRDefault="00513C78" w:rsidP="009A6542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531174FB" w14:textId="0A4E9C6C" w:rsidR="00513C78" w:rsidRPr="007A2EC5" w:rsidRDefault="00513C78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built into </w:t>
            </w:r>
            <w:r w:rsidR="00F917A6">
              <w:rPr>
                <w:sz w:val="24"/>
                <w:szCs w:val="24"/>
              </w:rPr>
              <w:t>future</w:t>
            </w:r>
            <w:r>
              <w:rPr>
                <w:sz w:val="24"/>
                <w:szCs w:val="24"/>
              </w:rPr>
              <w:t xml:space="preserve"> budget</w:t>
            </w:r>
            <w:r w:rsidR="00F917A6">
              <w:rPr>
                <w:sz w:val="24"/>
                <w:szCs w:val="24"/>
              </w:rPr>
              <w:t>s</w:t>
            </w:r>
          </w:p>
        </w:tc>
      </w:tr>
      <w:tr w:rsidR="00082567" w:rsidRPr="007A2EC5" w14:paraId="5E8A790D" w14:textId="77777777" w:rsidTr="00E1544A">
        <w:tc>
          <w:tcPr>
            <w:tcW w:w="15388" w:type="dxa"/>
            <w:gridSpan w:val="6"/>
            <w:shd w:val="clear" w:color="auto" w:fill="00B0F0"/>
          </w:tcPr>
          <w:p w14:paraId="462870DC" w14:textId="73752776" w:rsidR="00082567" w:rsidRPr="00C96429" w:rsidRDefault="0002335E" w:rsidP="00BF6B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Community Engagement</w:t>
            </w:r>
          </w:p>
        </w:tc>
      </w:tr>
      <w:tr w:rsidR="00082567" w:rsidRPr="007A2EC5" w14:paraId="49B35853" w14:textId="77777777" w:rsidTr="00E1544A">
        <w:tc>
          <w:tcPr>
            <w:tcW w:w="543" w:type="dxa"/>
          </w:tcPr>
          <w:p w14:paraId="0BFEBEE9" w14:textId="21FB135E" w:rsidR="00082567" w:rsidRPr="007A2EC5" w:rsidRDefault="00082567" w:rsidP="005776D4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6EEA206" w14:textId="18FFE04B" w:rsidR="00082567" w:rsidRPr="007A2EC5" w:rsidRDefault="007249CD" w:rsidP="0057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</w:t>
            </w:r>
            <w:r w:rsidRPr="007A2EC5">
              <w:rPr>
                <w:sz w:val="24"/>
                <w:szCs w:val="24"/>
              </w:rPr>
              <w:t xml:space="preserve"> </w:t>
            </w:r>
            <w:r w:rsidR="00082567" w:rsidRPr="007A2EC5">
              <w:rPr>
                <w:sz w:val="24"/>
                <w:szCs w:val="24"/>
              </w:rPr>
              <w:t>a</w:t>
            </w:r>
            <w:r w:rsidR="00785F6A">
              <w:rPr>
                <w:sz w:val="24"/>
                <w:szCs w:val="24"/>
              </w:rPr>
              <w:t xml:space="preserve">mending </w:t>
            </w:r>
            <w:r w:rsidR="003A6944">
              <w:rPr>
                <w:sz w:val="24"/>
                <w:szCs w:val="24"/>
              </w:rPr>
              <w:t xml:space="preserve">Town </w:t>
            </w:r>
            <w:r w:rsidR="00785F6A">
              <w:rPr>
                <w:sz w:val="24"/>
                <w:szCs w:val="24"/>
              </w:rPr>
              <w:t xml:space="preserve">Council’s grant application form to </w:t>
            </w:r>
            <w:r w:rsidR="007933B3">
              <w:rPr>
                <w:sz w:val="24"/>
                <w:szCs w:val="24"/>
              </w:rPr>
              <w:t xml:space="preserve">request evidence of </w:t>
            </w:r>
            <w:proofErr w:type="gramStart"/>
            <w:r w:rsidR="007933B3">
              <w:rPr>
                <w:sz w:val="24"/>
                <w:szCs w:val="24"/>
              </w:rPr>
              <w:lastRenderedPageBreak/>
              <w:t>applicants</w:t>
            </w:r>
            <w:proofErr w:type="gramEnd"/>
            <w:r w:rsidR="007933B3">
              <w:rPr>
                <w:sz w:val="24"/>
                <w:szCs w:val="24"/>
              </w:rPr>
              <w:t xml:space="preserve"> commitment to tackling the climate emergency</w:t>
            </w:r>
            <w:r w:rsidR="00082567" w:rsidRPr="007A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14:paraId="4BCA8E8E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2355" w:type="dxa"/>
          </w:tcPr>
          <w:p w14:paraId="34CBB747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642E288" w14:textId="77777777" w:rsidR="00082567" w:rsidRPr="007A2EC5" w:rsidRDefault="00082567" w:rsidP="005776D4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4EF936AD" w14:textId="75C4B1E0" w:rsidR="00082567" w:rsidRPr="007A2EC5" w:rsidRDefault="00DA5C81" w:rsidP="005776D4">
            <w:pPr>
              <w:rPr>
                <w:sz w:val="24"/>
                <w:szCs w:val="24"/>
              </w:rPr>
            </w:pPr>
            <w:r w:rsidRPr="00DA5C81">
              <w:rPr>
                <w:color w:val="FF0000"/>
                <w:sz w:val="24"/>
                <w:szCs w:val="24"/>
              </w:rPr>
              <w:t>To be actioned for 2020</w:t>
            </w:r>
          </w:p>
        </w:tc>
      </w:tr>
      <w:tr w:rsidR="00082567" w:rsidRPr="007A2EC5" w14:paraId="61DB7276" w14:textId="77777777" w:rsidTr="00E1544A">
        <w:tc>
          <w:tcPr>
            <w:tcW w:w="543" w:type="dxa"/>
          </w:tcPr>
          <w:p w14:paraId="00503AF4" w14:textId="295F9373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20F24B1B" w14:textId="5CA5D06D" w:rsidR="00082567" w:rsidRPr="007A2EC5" w:rsidRDefault="00122F3D" w:rsidP="007A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Area forum </w:t>
            </w:r>
            <w:r w:rsidR="007C5E86" w:rsidRPr="007A2EC5">
              <w:rPr>
                <w:sz w:val="24"/>
                <w:szCs w:val="24"/>
              </w:rPr>
              <w:t xml:space="preserve">to encourage </w:t>
            </w:r>
            <w:r w:rsidR="007C5E86">
              <w:rPr>
                <w:sz w:val="24"/>
                <w:szCs w:val="24"/>
              </w:rPr>
              <w:t>the community to embrace the Climate Emergency agenda</w:t>
            </w:r>
          </w:p>
        </w:tc>
        <w:tc>
          <w:tcPr>
            <w:tcW w:w="1533" w:type="dxa"/>
          </w:tcPr>
          <w:p w14:paraId="0A380196" w14:textId="0B141F3D" w:rsidR="00082567" w:rsidRPr="007A2EC5" w:rsidRDefault="00122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21A190E4" w14:textId="4C1BD7D9" w:rsidR="00082567" w:rsidRPr="007A2EC5" w:rsidRDefault="003B0B02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4E40338C" w14:textId="0EA8A795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</w:tcPr>
          <w:p w14:paraId="10066EF5" w14:textId="30778B6D" w:rsidR="00082567" w:rsidRPr="007A2EC5" w:rsidRDefault="003B0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</w:t>
            </w:r>
            <w:r w:rsidR="00DA5C81">
              <w:rPr>
                <w:sz w:val="24"/>
                <w:szCs w:val="24"/>
              </w:rPr>
              <w:t xml:space="preserve"> – group has met as a standalone group and projects are being developed.</w:t>
            </w:r>
          </w:p>
        </w:tc>
      </w:tr>
      <w:tr w:rsidR="00082567" w:rsidRPr="007A2EC5" w14:paraId="127B78CD" w14:textId="77777777" w:rsidTr="00E1544A">
        <w:tc>
          <w:tcPr>
            <w:tcW w:w="543" w:type="dxa"/>
          </w:tcPr>
          <w:p w14:paraId="694F8F2E" w14:textId="389083F1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2C34CE53" w14:textId="3E8F4C89" w:rsidR="00082567" w:rsidRDefault="00082567" w:rsidP="0088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 Councillors to promote climate </w:t>
            </w:r>
            <w:r w:rsidR="00ED1518">
              <w:rPr>
                <w:sz w:val="24"/>
                <w:szCs w:val="24"/>
              </w:rPr>
              <w:t>change</w:t>
            </w:r>
          </w:p>
        </w:tc>
        <w:tc>
          <w:tcPr>
            <w:tcW w:w="1533" w:type="dxa"/>
          </w:tcPr>
          <w:p w14:paraId="00DC0E3D" w14:textId="2AD6F880" w:rsidR="00082567" w:rsidRDefault="007D2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151AE399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439A2938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0C2C1703" w14:textId="12197319" w:rsidR="00082567" w:rsidRPr="007A2EC5" w:rsidRDefault="00DA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6E58CF" w:rsidRPr="007A2EC5" w14:paraId="382BDF3E" w14:textId="77777777" w:rsidTr="00E1544A">
        <w:tc>
          <w:tcPr>
            <w:tcW w:w="543" w:type="dxa"/>
          </w:tcPr>
          <w:p w14:paraId="538BE42E" w14:textId="77777777" w:rsidR="006E58CF" w:rsidRDefault="006E58CF" w:rsidP="009A6542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38BD8B95" w14:textId="7E6CF06B" w:rsidR="006E58CF" w:rsidRPr="007A2EC5" w:rsidRDefault="006E58CF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Publicise and promote achievements in reducing the Council’s carbon footprint on website and in the </w:t>
            </w:r>
            <w:proofErr w:type="spellStart"/>
            <w:r>
              <w:rPr>
                <w:sz w:val="24"/>
                <w:szCs w:val="24"/>
              </w:rPr>
              <w:t>Wemian</w:t>
            </w:r>
            <w:proofErr w:type="spellEnd"/>
          </w:p>
        </w:tc>
        <w:tc>
          <w:tcPr>
            <w:tcW w:w="1533" w:type="dxa"/>
          </w:tcPr>
          <w:p w14:paraId="5AA0A8EC" w14:textId="3D65B57F" w:rsidR="006E58CF" w:rsidRDefault="007D2B56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607D3EBF" w14:textId="77777777" w:rsidR="006E58CF" w:rsidRPr="007A2EC5" w:rsidRDefault="006E58CF" w:rsidP="009A6542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3FDD1D7F" w14:textId="77777777" w:rsidR="006E58CF" w:rsidRPr="007A2EC5" w:rsidRDefault="006E58CF" w:rsidP="009A6542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20C1717F" w14:textId="66EE7131" w:rsidR="006E58CF" w:rsidRPr="007A2EC5" w:rsidRDefault="00DA5C81" w:rsidP="009A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have been published</w:t>
            </w:r>
          </w:p>
        </w:tc>
      </w:tr>
      <w:tr w:rsidR="006E58CF" w:rsidRPr="007A2EC5" w14:paraId="3779CA1E" w14:textId="77777777" w:rsidTr="00E1544A">
        <w:tc>
          <w:tcPr>
            <w:tcW w:w="543" w:type="dxa"/>
          </w:tcPr>
          <w:p w14:paraId="26BE61A3" w14:textId="77777777" w:rsidR="006E58CF" w:rsidRPr="007A2EC5" w:rsidRDefault="006E58CF" w:rsidP="00E35F56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70B47584" w14:textId="2BCDAC8E" w:rsidR="00360D45" w:rsidRPr="007A2EC5" w:rsidRDefault="006E58CF" w:rsidP="003B0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Investigate the </w:t>
            </w:r>
            <w:r w:rsidR="007B07B1">
              <w:rPr>
                <w:sz w:val="24"/>
                <w:szCs w:val="24"/>
              </w:rPr>
              <w:t>production of reusable</w:t>
            </w:r>
            <w:r>
              <w:rPr>
                <w:sz w:val="24"/>
                <w:szCs w:val="24"/>
              </w:rPr>
              <w:t xml:space="preserve"> </w:t>
            </w:r>
            <w:r w:rsidR="007B07B1">
              <w:rPr>
                <w:sz w:val="24"/>
                <w:szCs w:val="24"/>
              </w:rPr>
              <w:t>“</w:t>
            </w:r>
            <w:r w:rsidRPr="007B07B1">
              <w:rPr>
                <w:i/>
                <w:iCs/>
                <w:sz w:val="24"/>
                <w:szCs w:val="24"/>
              </w:rPr>
              <w:t>Wem Cups</w:t>
            </w:r>
            <w:r w:rsidR="007B07B1" w:rsidRPr="007B07B1">
              <w:rPr>
                <w:i/>
                <w:iCs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for use</w:t>
            </w:r>
            <w:r w:rsidR="00360D45">
              <w:rPr>
                <w:sz w:val="24"/>
                <w:szCs w:val="24"/>
              </w:rPr>
              <w:t xml:space="preserve"> in takeaways and</w:t>
            </w:r>
            <w:r w:rsidRPr="007A2EC5">
              <w:rPr>
                <w:sz w:val="24"/>
                <w:szCs w:val="24"/>
              </w:rPr>
              <w:t xml:space="preserve"> at </w:t>
            </w:r>
            <w:r>
              <w:rPr>
                <w:sz w:val="24"/>
                <w:szCs w:val="24"/>
              </w:rPr>
              <w:t>Town</w:t>
            </w:r>
            <w:r w:rsidRPr="007A2EC5">
              <w:rPr>
                <w:sz w:val="24"/>
                <w:szCs w:val="24"/>
              </w:rPr>
              <w:t xml:space="preserve"> Events </w:t>
            </w:r>
          </w:p>
        </w:tc>
        <w:tc>
          <w:tcPr>
            <w:tcW w:w="1533" w:type="dxa"/>
          </w:tcPr>
          <w:p w14:paraId="560D37D9" w14:textId="77777777" w:rsidR="006E58CF" w:rsidRPr="007A2EC5" w:rsidRDefault="006E58CF" w:rsidP="00E3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54245314" w14:textId="77777777" w:rsidR="006E58CF" w:rsidRPr="007A2EC5" w:rsidRDefault="006E58CF" w:rsidP="00E35F56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093F88A" w14:textId="77777777" w:rsidR="006E58CF" w:rsidRPr="007A2EC5" w:rsidRDefault="006E58CF" w:rsidP="00E35F56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4BB04F62" w14:textId="02EE096E" w:rsidR="006E58CF" w:rsidRDefault="008841C4" w:rsidP="00E35F56">
            <w:hyperlink r:id="rId9" w:history="1">
              <w:r w:rsidR="00DA5C81" w:rsidRPr="00E71517">
                <w:rPr>
                  <w:rStyle w:val="Hyperlink"/>
                </w:rPr>
                <w:t>http://www.shrewsburycup.co.uk/</w:t>
              </w:r>
            </w:hyperlink>
          </w:p>
          <w:p w14:paraId="09E8621E" w14:textId="2B4A7BAD" w:rsidR="00360D45" w:rsidRDefault="00DA5C81" w:rsidP="00E35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 number of town events to warrant this outlay however something that could be pursued in the future</w:t>
            </w:r>
          </w:p>
          <w:p w14:paraId="17B28A8C" w14:textId="00EC7245" w:rsidR="00DA5C81" w:rsidRPr="007A2EC5" w:rsidRDefault="00DA5C81" w:rsidP="00E35F56">
            <w:pPr>
              <w:rPr>
                <w:sz w:val="24"/>
                <w:szCs w:val="24"/>
              </w:rPr>
            </w:pPr>
          </w:p>
        </w:tc>
      </w:tr>
      <w:tr w:rsidR="00082567" w:rsidRPr="007A2EC5" w14:paraId="2175EF84" w14:textId="77777777" w:rsidTr="00E1544A">
        <w:tc>
          <w:tcPr>
            <w:tcW w:w="15388" w:type="dxa"/>
            <w:gridSpan w:val="6"/>
            <w:shd w:val="clear" w:color="auto" w:fill="BDD6EE" w:themeFill="accent1" w:themeFillTint="66"/>
          </w:tcPr>
          <w:p w14:paraId="2293734F" w14:textId="537DDBC5" w:rsidR="00082567" w:rsidRPr="00C96429" w:rsidRDefault="000F7AA7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E1544A">
              <w:rPr>
                <w:b/>
                <w:sz w:val="48"/>
                <w:szCs w:val="48"/>
              </w:rPr>
              <w:t>Young People</w:t>
            </w:r>
          </w:p>
        </w:tc>
      </w:tr>
      <w:tr w:rsidR="00082567" w:rsidRPr="007A2EC5" w14:paraId="1E76D6D2" w14:textId="77777777" w:rsidTr="00E1544A">
        <w:tc>
          <w:tcPr>
            <w:tcW w:w="543" w:type="dxa"/>
            <w:shd w:val="clear" w:color="auto" w:fill="auto"/>
          </w:tcPr>
          <w:p w14:paraId="447263B5" w14:textId="1464CA8B" w:rsidR="00082567" w:rsidRPr="007A2EC5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7367FEE7" w14:textId="752CAC7C" w:rsidR="00082567" w:rsidRPr="007A2EC5" w:rsidRDefault="00082567" w:rsidP="007A2EC5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 xml:space="preserve">Include Climate Emergency in </w:t>
            </w:r>
            <w:r w:rsidR="00ED1518">
              <w:rPr>
                <w:sz w:val="24"/>
                <w:szCs w:val="24"/>
              </w:rPr>
              <w:t>an</w:t>
            </w:r>
            <w:r w:rsidR="006827CE">
              <w:rPr>
                <w:sz w:val="24"/>
                <w:szCs w:val="24"/>
              </w:rPr>
              <w:t xml:space="preserve">y </w:t>
            </w:r>
            <w:r w:rsidRPr="007A2EC5">
              <w:rPr>
                <w:sz w:val="24"/>
                <w:szCs w:val="24"/>
              </w:rPr>
              <w:t>youth activity</w:t>
            </w:r>
          </w:p>
        </w:tc>
        <w:tc>
          <w:tcPr>
            <w:tcW w:w="1533" w:type="dxa"/>
          </w:tcPr>
          <w:p w14:paraId="77AAD030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6F01AD68" w14:textId="77777777" w:rsidR="00082567" w:rsidRPr="007A2EC5" w:rsidRDefault="0008256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2E66653F" w14:textId="77777777" w:rsidR="00082567" w:rsidRPr="007A2EC5" w:rsidRDefault="0008256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2946DC1C" w14:textId="0679F124" w:rsidR="00082567" w:rsidRPr="00DA5C81" w:rsidRDefault="00DA5C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</w:t>
            </w:r>
          </w:p>
        </w:tc>
      </w:tr>
      <w:tr w:rsidR="00082567" w:rsidRPr="007A2EC5" w14:paraId="741A2797" w14:textId="77777777" w:rsidTr="00E1544A">
        <w:tc>
          <w:tcPr>
            <w:tcW w:w="543" w:type="dxa"/>
          </w:tcPr>
          <w:p w14:paraId="656E5D9D" w14:textId="12AEC722" w:rsidR="00082567" w:rsidRDefault="0008256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560A3350" w14:textId="53D152AE" w:rsidR="00082567" w:rsidRPr="007A2EC5" w:rsidRDefault="00082567" w:rsidP="007A2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Liaise with schools about Climate Emergency initiatives for young people with appropriate incentives</w:t>
            </w:r>
          </w:p>
        </w:tc>
        <w:tc>
          <w:tcPr>
            <w:tcW w:w="1533" w:type="dxa"/>
          </w:tcPr>
          <w:p w14:paraId="605F77C0" w14:textId="77777777" w:rsidR="00082567" w:rsidRDefault="0008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4981EBF9" w14:textId="77777777" w:rsidR="00082567" w:rsidRDefault="00082567">
            <w:pPr>
              <w:rPr>
                <w:rFonts w:ascii="Wingdings" w:hAnsi="Wingdings"/>
                <w:color w:val="000000"/>
                <w:sz w:val="48"/>
                <w:szCs w:val="48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18468687" w14:textId="77777777" w:rsidR="00082567" w:rsidRPr="00B40C40" w:rsidRDefault="00082567">
            <w:pPr>
              <w:rPr>
                <w:b/>
                <w:sz w:val="40"/>
                <w:szCs w:val="40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64A39F10" w14:textId="199A9384" w:rsidR="00082567" w:rsidRPr="007A2EC5" w:rsidRDefault="00082567">
            <w:pPr>
              <w:rPr>
                <w:sz w:val="24"/>
                <w:szCs w:val="24"/>
              </w:rPr>
            </w:pPr>
          </w:p>
        </w:tc>
      </w:tr>
      <w:tr w:rsidR="00082567" w:rsidRPr="007A2EC5" w14:paraId="542D8AA7" w14:textId="77777777" w:rsidTr="00E1544A">
        <w:tc>
          <w:tcPr>
            <w:tcW w:w="15388" w:type="dxa"/>
            <w:gridSpan w:val="6"/>
            <w:shd w:val="clear" w:color="auto" w:fill="A8D08D" w:themeFill="accent6" w:themeFillTint="99"/>
          </w:tcPr>
          <w:p w14:paraId="0ADD4D2A" w14:textId="53D450F5" w:rsidR="00082567" w:rsidRPr="00C96429" w:rsidRDefault="005179D5" w:rsidP="00286497">
            <w:pPr>
              <w:rPr>
                <w:b/>
                <w:color w:val="FFFFFF" w:themeColor="background1"/>
                <w:sz w:val="48"/>
                <w:szCs w:val="48"/>
              </w:rPr>
            </w:pPr>
            <w:r w:rsidRPr="00E1544A">
              <w:rPr>
                <w:b/>
                <w:sz w:val="48"/>
                <w:szCs w:val="48"/>
              </w:rPr>
              <w:t>Monitoring</w:t>
            </w:r>
          </w:p>
        </w:tc>
      </w:tr>
      <w:tr w:rsidR="00082567" w:rsidRPr="007A2EC5" w14:paraId="30D45283" w14:textId="77777777" w:rsidTr="00E1544A">
        <w:tc>
          <w:tcPr>
            <w:tcW w:w="543" w:type="dxa"/>
            <w:shd w:val="clear" w:color="auto" w:fill="auto"/>
          </w:tcPr>
          <w:p w14:paraId="722D0E0B" w14:textId="6EE5D2CB" w:rsidR="00082567" w:rsidRPr="007A2EC5" w:rsidRDefault="00082567" w:rsidP="0028649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4580B2FB" w14:textId="50EF167A" w:rsidR="00082567" w:rsidRPr="007A2EC5" w:rsidRDefault="00E1544A" w:rsidP="0028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</w:t>
            </w:r>
            <w:r w:rsidRPr="007A2EC5">
              <w:rPr>
                <w:sz w:val="24"/>
                <w:szCs w:val="24"/>
              </w:rPr>
              <w:t xml:space="preserve"> </w:t>
            </w:r>
            <w:r w:rsidR="007249CD">
              <w:rPr>
                <w:sz w:val="24"/>
                <w:szCs w:val="24"/>
              </w:rPr>
              <w:t xml:space="preserve">quarterly </w:t>
            </w:r>
            <w:r w:rsidR="001F13DB">
              <w:rPr>
                <w:sz w:val="24"/>
                <w:szCs w:val="24"/>
              </w:rPr>
              <w:t>r</w:t>
            </w:r>
            <w:r w:rsidR="00082567" w:rsidRPr="007A2EC5">
              <w:rPr>
                <w:sz w:val="24"/>
                <w:szCs w:val="24"/>
              </w:rPr>
              <w:t>eviews against plan</w:t>
            </w:r>
          </w:p>
        </w:tc>
        <w:tc>
          <w:tcPr>
            <w:tcW w:w="1533" w:type="dxa"/>
          </w:tcPr>
          <w:p w14:paraId="755F321A" w14:textId="67360BBE" w:rsidR="00082567" w:rsidRPr="007A2EC5" w:rsidRDefault="00360D45" w:rsidP="0028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</w:tc>
        <w:tc>
          <w:tcPr>
            <w:tcW w:w="2355" w:type="dxa"/>
          </w:tcPr>
          <w:p w14:paraId="6012175D" w14:textId="77777777" w:rsidR="00082567" w:rsidRPr="007A2EC5" w:rsidRDefault="00082567" w:rsidP="0028649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311737CF" w14:textId="77777777" w:rsidR="00082567" w:rsidRPr="007A2EC5" w:rsidRDefault="00082567" w:rsidP="0028649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</w:t>
            </w:r>
          </w:p>
        </w:tc>
        <w:tc>
          <w:tcPr>
            <w:tcW w:w="4453" w:type="dxa"/>
          </w:tcPr>
          <w:p w14:paraId="62C4BEB0" w14:textId="10547333" w:rsidR="00082567" w:rsidRPr="007A2EC5" w:rsidRDefault="007627FF" w:rsidP="00286497">
            <w:pPr>
              <w:rPr>
                <w:sz w:val="24"/>
                <w:szCs w:val="24"/>
              </w:rPr>
            </w:pPr>
            <w:r w:rsidRPr="007627FF">
              <w:rPr>
                <w:color w:val="FF0000"/>
                <w:sz w:val="24"/>
                <w:szCs w:val="24"/>
              </w:rPr>
              <w:t xml:space="preserve">6 </w:t>
            </w:r>
            <w:proofErr w:type="gramStart"/>
            <w:r w:rsidRPr="007627FF">
              <w:rPr>
                <w:color w:val="FF0000"/>
                <w:sz w:val="24"/>
                <w:szCs w:val="24"/>
              </w:rPr>
              <w:t>month</w:t>
            </w:r>
            <w:proofErr w:type="gramEnd"/>
            <w:r w:rsidRPr="007627FF">
              <w:rPr>
                <w:color w:val="FF0000"/>
                <w:sz w:val="24"/>
                <w:szCs w:val="24"/>
              </w:rPr>
              <w:t xml:space="preserve"> review due to coronavirus lockdown period</w:t>
            </w:r>
          </w:p>
        </w:tc>
      </w:tr>
      <w:tr w:rsidR="00082567" w:rsidRPr="007A2EC5" w14:paraId="6AD6B081" w14:textId="77777777" w:rsidTr="00E1544A">
        <w:tc>
          <w:tcPr>
            <w:tcW w:w="543" w:type="dxa"/>
          </w:tcPr>
          <w:p w14:paraId="5C6E26A2" w14:textId="1AC6EAD3" w:rsidR="00082567" w:rsidRPr="007A2EC5" w:rsidRDefault="00082567" w:rsidP="00286497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14:paraId="08CCF3CA" w14:textId="77777777" w:rsidR="00082567" w:rsidRPr="007A2EC5" w:rsidRDefault="00082567" w:rsidP="00286497">
            <w:pPr>
              <w:rPr>
                <w:sz w:val="24"/>
                <w:szCs w:val="24"/>
              </w:rPr>
            </w:pPr>
            <w:r w:rsidRPr="007A2EC5">
              <w:rPr>
                <w:sz w:val="24"/>
                <w:szCs w:val="24"/>
              </w:rPr>
              <w:t>Undertake annual carbon footprint audit</w:t>
            </w:r>
          </w:p>
        </w:tc>
        <w:tc>
          <w:tcPr>
            <w:tcW w:w="1533" w:type="dxa"/>
          </w:tcPr>
          <w:p w14:paraId="39B1452E" w14:textId="0D599810" w:rsidR="00082567" w:rsidRPr="007A2EC5" w:rsidRDefault="00360D45" w:rsidP="0028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355" w:type="dxa"/>
          </w:tcPr>
          <w:p w14:paraId="60B7C369" w14:textId="77777777" w:rsidR="00082567" w:rsidRPr="007A2EC5" w:rsidRDefault="00082567" w:rsidP="00286497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  <w:r>
              <w:rPr>
                <w:rFonts w:ascii="Wingdings" w:hAnsi="Wingdings"/>
                <w:color w:val="000000"/>
                <w:sz w:val="48"/>
                <w:szCs w:val="48"/>
              </w:rPr>
              <w:t></w:t>
            </w:r>
          </w:p>
        </w:tc>
        <w:tc>
          <w:tcPr>
            <w:tcW w:w="1668" w:type="dxa"/>
          </w:tcPr>
          <w:p w14:paraId="04D07AD9" w14:textId="77777777" w:rsidR="00082567" w:rsidRPr="007A2EC5" w:rsidRDefault="00082567" w:rsidP="00286497">
            <w:pPr>
              <w:rPr>
                <w:sz w:val="24"/>
                <w:szCs w:val="24"/>
              </w:rPr>
            </w:pPr>
            <w:r w:rsidRPr="00B40C40">
              <w:rPr>
                <w:b/>
                <w:sz w:val="40"/>
                <w:szCs w:val="40"/>
              </w:rPr>
              <w:t>££</w:t>
            </w:r>
          </w:p>
        </w:tc>
        <w:tc>
          <w:tcPr>
            <w:tcW w:w="4453" w:type="dxa"/>
          </w:tcPr>
          <w:p w14:paraId="4D05994B" w14:textId="0B585DDB" w:rsidR="00082567" w:rsidRPr="007A2EC5" w:rsidRDefault="00082567" w:rsidP="00286497">
            <w:pPr>
              <w:rPr>
                <w:sz w:val="24"/>
                <w:szCs w:val="24"/>
              </w:rPr>
            </w:pPr>
          </w:p>
        </w:tc>
      </w:tr>
    </w:tbl>
    <w:p w14:paraId="71FECC1E" w14:textId="77777777" w:rsidR="00717925" w:rsidRDefault="00717925">
      <w:pPr>
        <w:rPr>
          <w:sz w:val="24"/>
          <w:szCs w:val="24"/>
        </w:rPr>
      </w:pPr>
    </w:p>
    <w:p w14:paraId="4C77995C" w14:textId="772001B6" w:rsidR="00286497" w:rsidRDefault="00286497">
      <w:pPr>
        <w:rPr>
          <w:sz w:val="24"/>
          <w:szCs w:val="24"/>
        </w:rPr>
      </w:pPr>
      <w:r>
        <w:rPr>
          <w:sz w:val="24"/>
          <w:szCs w:val="24"/>
        </w:rPr>
        <w:t xml:space="preserve">This Action Plan was </w:t>
      </w:r>
      <w:r w:rsidR="004916AC">
        <w:rPr>
          <w:sz w:val="24"/>
          <w:szCs w:val="24"/>
        </w:rPr>
        <w:t xml:space="preserve">considered </w:t>
      </w:r>
      <w:r>
        <w:rPr>
          <w:sz w:val="24"/>
          <w:szCs w:val="24"/>
        </w:rPr>
        <w:t xml:space="preserve">by </w:t>
      </w:r>
      <w:r w:rsidR="001F13DB">
        <w:rPr>
          <w:sz w:val="24"/>
          <w:szCs w:val="24"/>
        </w:rPr>
        <w:t>Wem</w:t>
      </w:r>
      <w:r>
        <w:rPr>
          <w:sz w:val="24"/>
          <w:szCs w:val="24"/>
        </w:rPr>
        <w:t xml:space="preserve"> Town Councils on </w:t>
      </w:r>
      <w:r w:rsidR="00360D45">
        <w:rPr>
          <w:sz w:val="24"/>
          <w:szCs w:val="24"/>
        </w:rPr>
        <w:t>1</w:t>
      </w:r>
      <w:r w:rsidR="001F13DB">
        <w:rPr>
          <w:sz w:val="24"/>
          <w:szCs w:val="24"/>
        </w:rPr>
        <w:t>9</w:t>
      </w:r>
      <w:r w:rsidR="001F13DB" w:rsidRPr="001F13DB">
        <w:rPr>
          <w:sz w:val="24"/>
          <w:szCs w:val="24"/>
          <w:vertAlign w:val="superscript"/>
        </w:rPr>
        <w:t>th</w:t>
      </w:r>
      <w:r w:rsidR="001F13DB">
        <w:rPr>
          <w:sz w:val="24"/>
          <w:szCs w:val="24"/>
        </w:rPr>
        <w:t xml:space="preserve"> December 2019</w:t>
      </w:r>
    </w:p>
    <w:p w14:paraId="21EE9BFB" w14:textId="1D15E571" w:rsidR="00360D45" w:rsidRPr="007A2EC5" w:rsidRDefault="00360D45">
      <w:pPr>
        <w:rPr>
          <w:sz w:val="24"/>
          <w:szCs w:val="24"/>
        </w:rPr>
      </w:pPr>
      <w:r>
        <w:rPr>
          <w:sz w:val="24"/>
          <w:szCs w:val="24"/>
        </w:rPr>
        <w:t xml:space="preserve">To be reviewed </w:t>
      </w:r>
      <w:r w:rsidR="00200C03">
        <w:rPr>
          <w:sz w:val="24"/>
          <w:szCs w:val="24"/>
        </w:rPr>
        <w:t xml:space="preserve">quarterly </w:t>
      </w:r>
    </w:p>
    <w:sectPr w:rsidR="00360D45" w:rsidRPr="007A2EC5" w:rsidSect="00233CAD">
      <w:headerReference w:type="default" r:id="rId10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07124" w14:textId="77777777" w:rsidR="008841C4" w:rsidRDefault="008841C4" w:rsidP="008841C4">
      <w:pPr>
        <w:spacing w:after="0" w:line="240" w:lineRule="auto"/>
      </w:pPr>
      <w:r>
        <w:separator/>
      </w:r>
    </w:p>
  </w:endnote>
  <w:endnote w:type="continuationSeparator" w:id="0">
    <w:p w14:paraId="211B3AF9" w14:textId="77777777" w:rsidR="008841C4" w:rsidRDefault="008841C4" w:rsidP="0088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05FC2" w14:textId="77777777" w:rsidR="008841C4" w:rsidRDefault="008841C4" w:rsidP="008841C4">
      <w:pPr>
        <w:spacing w:after="0" w:line="240" w:lineRule="auto"/>
      </w:pPr>
      <w:r>
        <w:separator/>
      </w:r>
    </w:p>
  </w:footnote>
  <w:footnote w:type="continuationSeparator" w:id="0">
    <w:p w14:paraId="3FDE6EB1" w14:textId="77777777" w:rsidR="008841C4" w:rsidRDefault="008841C4" w:rsidP="0088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7725" w14:textId="48CC77F5" w:rsidR="008841C4" w:rsidRDefault="008841C4" w:rsidP="008841C4">
    <w:pPr>
      <w:pStyle w:val="Header"/>
      <w:jc w:val="right"/>
    </w:pPr>
    <w:r>
      <w:t>Agenda item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C1"/>
    <w:rsid w:val="0002335E"/>
    <w:rsid w:val="000713D7"/>
    <w:rsid w:val="00082567"/>
    <w:rsid w:val="000A7DB1"/>
    <w:rsid w:val="000B054E"/>
    <w:rsid w:val="000E127E"/>
    <w:rsid w:val="000F7AA7"/>
    <w:rsid w:val="00122F3D"/>
    <w:rsid w:val="0019553A"/>
    <w:rsid w:val="001C5828"/>
    <w:rsid w:val="001D3839"/>
    <w:rsid w:val="001F13DB"/>
    <w:rsid w:val="001F6522"/>
    <w:rsid w:val="00200C03"/>
    <w:rsid w:val="00233CAD"/>
    <w:rsid w:val="00244DCA"/>
    <w:rsid w:val="00262E27"/>
    <w:rsid w:val="00286497"/>
    <w:rsid w:val="002A0FED"/>
    <w:rsid w:val="002A186B"/>
    <w:rsid w:val="002F4B97"/>
    <w:rsid w:val="002F67B8"/>
    <w:rsid w:val="0030485F"/>
    <w:rsid w:val="00360D45"/>
    <w:rsid w:val="0037114D"/>
    <w:rsid w:val="00377936"/>
    <w:rsid w:val="003807EE"/>
    <w:rsid w:val="00381898"/>
    <w:rsid w:val="003A6944"/>
    <w:rsid w:val="003A79DE"/>
    <w:rsid w:val="003B0B02"/>
    <w:rsid w:val="00400454"/>
    <w:rsid w:val="00414552"/>
    <w:rsid w:val="00425ECF"/>
    <w:rsid w:val="00432C94"/>
    <w:rsid w:val="004916AC"/>
    <w:rsid w:val="004A09C7"/>
    <w:rsid w:val="004A7ED1"/>
    <w:rsid w:val="004C50C1"/>
    <w:rsid w:val="004D31C2"/>
    <w:rsid w:val="004D6884"/>
    <w:rsid w:val="005032CD"/>
    <w:rsid w:val="00513C78"/>
    <w:rsid w:val="005179D5"/>
    <w:rsid w:val="00533A1F"/>
    <w:rsid w:val="0055742B"/>
    <w:rsid w:val="00595672"/>
    <w:rsid w:val="005A4235"/>
    <w:rsid w:val="005A483E"/>
    <w:rsid w:val="005F47AE"/>
    <w:rsid w:val="00620A24"/>
    <w:rsid w:val="006827CE"/>
    <w:rsid w:val="006A6A3E"/>
    <w:rsid w:val="006D7C58"/>
    <w:rsid w:val="006E58CF"/>
    <w:rsid w:val="006F5B7C"/>
    <w:rsid w:val="00717925"/>
    <w:rsid w:val="007249CD"/>
    <w:rsid w:val="0075363E"/>
    <w:rsid w:val="007627FF"/>
    <w:rsid w:val="00785F6A"/>
    <w:rsid w:val="007873FF"/>
    <w:rsid w:val="007933B3"/>
    <w:rsid w:val="007A2EC5"/>
    <w:rsid w:val="007B07B1"/>
    <w:rsid w:val="007C32CE"/>
    <w:rsid w:val="007C5E86"/>
    <w:rsid w:val="007D2B56"/>
    <w:rsid w:val="007F614A"/>
    <w:rsid w:val="00827910"/>
    <w:rsid w:val="00847492"/>
    <w:rsid w:val="00880E1D"/>
    <w:rsid w:val="008841C4"/>
    <w:rsid w:val="008C309E"/>
    <w:rsid w:val="008D13DA"/>
    <w:rsid w:val="009A5CB8"/>
    <w:rsid w:val="009B6F1F"/>
    <w:rsid w:val="00A0014C"/>
    <w:rsid w:val="00A62D1C"/>
    <w:rsid w:val="00A72885"/>
    <w:rsid w:val="00B40C40"/>
    <w:rsid w:val="00B73BB1"/>
    <w:rsid w:val="00BC1405"/>
    <w:rsid w:val="00BE06FD"/>
    <w:rsid w:val="00BE6E1C"/>
    <w:rsid w:val="00BF6B07"/>
    <w:rsid w:val="00BF7769"/>
    <w:rsid w:val="00C326F1"/>
    <w:rsid w:val="00C333BF"/>
    <w:rsid w:val="00C96429"/>
    <w:rsid w:val="00CB6837"/>
    <w:rsid w:val="00CE547B"/>
    <w:rsid w:val="00D214D4"/>
    <w:rsid w:val="00D504AB"/>
    <w:rsid w:val="00D82734"/>
    <w:rsid w:val="00DA12C8"/>
    <w:rsid w:val="00DA5C81"/>
    <w:rsid w:val="00DB5D36"/>
    <w:rsid w:val="00DB7B7E"/>
    <w:rsid w:val="00E1544A"/>
    <w:rsid w:val="00E27D2B"/>
    <w:rsid w:val="00E33E1B"/>
    <w:rsid w:val="00E5570A"/>
    <w:rsid w:val="00E76309"/>
    <w:rsid w:val="00EA44C0"/>
    <w:rsid w:val="00EB30AE"/>
    <w:rsid w:val="00ED1518"/>
    <w:rsid w:val="00F06C72"/>
    <w:rsid w:val="00F1078D"/>
    <w:rsid w:val="00F46A4E"/>
    <w:rsid w:val="00F84667"/>
    <w:rsid w:val="00F917A6"/>
    <w:rsid w:val="00FB39DD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46A2"/>
  <w15:chartTrackingRefBased/>
  <w15:docId w15:val="{4C0BDC8D-3C70-4CA6-A39E-545AD08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D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C4"/>
  </w:style>
  <w:style w:type="paragraph" w:styleId="Footer">
    <w:name w:val="footer"/>
    <w:basedOn w:val="Normal"/>
    <w:link w:val="FooterChar"/>
    <w:uiPriority w:val="99"/>
    <w:unhideWhenUsed/>
    <w:rsid w:val="00884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hrewsburycup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0CA03-42F1-460A-89D5-2F6B6C24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A74D0-AF78-4580-9289-A0A486E0ED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CF351-6AFF-4AF6-95DC-EE88C67DA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cc130110</dc:creator>
  <cp:keywords/>
  <dc:description/>
  <cp:lastModifiedBy>Town Clerk</cp:lastModifiedBy>
  <cp:revision>95</cp:revision>
  <cp:lastPrinted>2019-09-30T10:54:00Z</cp:lastPrinted>
  <dcterms:created xsi:type="dcterms:W3CDTF">2019-11-26T11:25:00Z</dcterms:created>
  <dcterms:modified xsi:type="dcterms:W3CDTF">2020-07-22T08:26:00Z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