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4F94" w14:textId="77777777" w:rsidR="008475D7" w:rsidRDefault="008475D7" w:rsidP="008475D7"/>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8475D7" w14:paraId="5A683427" w14:textId="77777777" w:rsidTr="00726DDA">
        <w:trPr>
          <w:trHeight w:val="3397"/>
        </w:trPr>
        <w:tc>
          <w:tcPr>
            <w:tcW w:w="5211" w:type="dxa"/>
          </w:tcPr>
          <w:p w14:paraId="5D13BF53" w14:textId="77777777" w:rsidR="008475D7" w:rsidRPr="00B346C0" w:rsidRDefault="008475D7" w:rsidP="00726DDA">
            <w:pPr>
              <w:pStyle w:val="Header"/>
              <w:rPr>
                <w:b/>
                <w:color w:val="002774"/>
                <w:sz w:val="48"/>
                <w:szCs w:val="48"/>
              </w:rPr>
            </w:pPr>
            <w:r w:rsidRPr="00B346C0">
              <w:rPr>
                <w:b/>
                <w:color w:val="002774"/>
                <w:sz w:val="48"/>
                <w:szCs w:val="48"/>
              </w:rPr>
              <w:t>Wem Town Council</w:t>
            </w:r>
          </w:p>
          <w:p w14:paraId="599FB5D5" w14:textId="77777777" w:rsidR="008475D7" w:rsidRPr="00075DF4" w:rsidRDefault="008475D7" w:rsidP="00726DDA">
            <w:pPr>
              <w:pStyle w:val="Header"/>
              <w:rPr>
                <w:b/>
                <w:i/>
                <w:color w:val="5C8E26"/>
              </w:rPr>
            </w:pPr>
            <w:r w:rsidRPr="00075DF4">
              <w:rPr>
                <w:b/>
                <w:i/>
                <w:color w:val="5C8E26"/>
              </w:rPr>
              <w:t>Wem-Birthplace of the Modern Sweet Pea</w:t>
            </w:r>
          </w:p>
          <w:p w14:paraId="5F0F8EAF" w14:textId="77777777" w:rsidR="008475D7" w:rsidRPr="00075DF4" w:rsidRDefault="008475D7" w:rsidP="00726DDA">
            <w:pPr>
              <w:pStyle w:val="Header"/>
              <w:rPr>
                <w:color w:val="5C8E26"/>
                <w:sz w:val="20"/>
                <w:szCs w:val="20"/>
              </w:rPr>
            </w:pPr>
          </w:p>
          <w:p w14:paraId="72E1B566" w14:textId="77777777" w:rsidR="008475D7" w:rsidRPr="00B346C0" w:rsidRDefault="008475D7" w:rsidP="00726DDA">
            <w:pPr>
              <w:pStyle w:val="Header"/>
              <w:rPr>
                <w:color w:val="5C8E26"/>
              </w:rPr>
            </w:pPr>
            <w:r w:rsidRPr="00B346C0">
              <w:rPr>
                <w:color w:val="5C8E26"/>
              </w:rPr>
              <w:t>Town Clerk and Treasurer:</w:t>
            </w:r>
          </w:p>
          <w:p w14:paraId="57F9047D" w14:textId="77777777" w:rsidR="008475D7" w:rsidRPr="00B346C0" w:rsidRDefault="008475D7" w:rsidP="00726DDA">
            <w:pPr>
              <w:pStyle w:val="Header"/>
              <w:rPr>
                <w:color w:val="5C8E26"/>
              </w:rPr>
            </w:pPr>
            <w:r w:rsidRPr="00B346C0">
              <w:rPr>
                <w:color w:val="5C8E26"/>
              </w:rPr>
              <w:t xml:space="preserve">Mrs. </w:t>
            </w:r>
            <w:r>
              <w:rPr>
                <w:color w:val="5C8E26"/>
              </w:rPr>
              <w:t>P. E. O’Hagan</w:t>
            </w:r>
          </w:p>
          <w:p w14:paraId="072E01C3" w14:textId="77777777" w:rsidR="008475D7" w:rsidRPr="00A319B0" w:rsidRDefault="008475D7" w:rsidP="00726DDA">
            <w:pPr>
              <w:pStyle w:val="Header"/>
              <w:rPr>
                <w:color w:val="5C8E26"/>
                <w:sz w:val="18"/>
                <w:szCs w:val="18"/>
              </w:rPr>
            </w:pPr>
          </w:p>
          <w:p w14:paraId="0B063ADC" w14:textId="77777777" w:rsidR="008475D7" w:rsidRPr="00B346C0" w:rsidRDefault="008475D7" w:rsidP="00726DDA">
            <w:pPr>
              <w:pStyle w:val="Header"/>
              <w:rPr>
                <w:color w:val="5C8E26"/>
              </w:rPr>
            </w:pPr>
          </w:p>
          <w:p w14:paraId="090CB310" w14:textId="77777777" w:rsidR="008475D7" w:rsidRPr="00B346C0" w:rsidRDefault="008475D7" w:rsidP="00726DDA">
            <w:pPr>
              <w:pStyle w:val="Header"/>
              <w:rPr>
                <w:color w:val="5C8E26"/>
              </w:rPr>
            </w:pPr>
            <w:r w:rsidRPr="00B346C0">
              <w:rPr>
                <w:color w:val="5C8E26"/>
              </w:rPr>
              <w:t>Wem Town Council Offices</w:t>
            </w:r>
          </w:p>
          <w:p w14:paraId="473E1593" w14:textId="77777777" w:rsidR="008475D7" w:rsidRDefault="008475D7" w:rsidP="00726DDA">
            <w:pPr>
              <w:pStyle w:val="Header"/>
              <w:rPr>
                <w:color w:val="5C8E26"/>
              </w:rPr>
            </w:pPr>
            <w:r>
              <w:rPr>
                <w:color w:val="5C8E26"/>
              </w:rPr>
              <w:t>Edinburgh House</w:t>
            </w:r>
          </w:p>
          <w:p w14:paraId="33CE7B0D" w14:textId="77777777" w:rsidR="008475D7" w:rsidRPr="00FE3DB5" w:rsidRDefault="008475D7" w:rsidP="00726DDA">
            <w:pPr>
              <w:pStyle w:val="Header"/>
              <w:rPr>
                <w:color w:val="5C8E26"/>
              </w:rPr>
            </w:pPr>
            <w:r>
              <w:rPr>
                <w:color w:val="5C8E26"/>
              </w:rPr>
              <w:t>New Street</w:t>
            </w:r>
          </w:p>
          <w:p w14:paraId="1353629D" w14:textId="77777777" w:rsidR="008475D7" w:rsidRPr="00B346C0" w:rsidRDefault="008475D7" w:rsidP="00726DDA">
            <w:pPr>
              <w:pStyle w:val="Header"/>
              <w:rPr>
                <w:color w:val="5C8E26"/>
              </w:rPr>
            </w:pPr>
            <w:r w:rsidRPr="00B346C0">
              <w:rPr>
                <w:color w:val="5C8E26"/>
              </w:rPr>
              <w:t>Wem, Shropshire</w:t>
            </w:r>
          </w:p>
          <w:p w14:paraId="00FAE00E" w14:textId="77777777" w:rsidR="008475D7" w:rsidRPr="00713B08" w:rsidRDefault="008475D7" w:rsidP="00726DDA">
            <w:pPr>
              <w:pStyle w:val="Header"/>
              <w:rPr>
                <w:color w:val="5C8E26"/>
              </w:rPr>
            </w:pPr>
            <w:r w:rsidRPr="00FE3DB5">
              <w:rPr>
                <w:color w:val="5C8E26"/>
              </w:rPr>
              <w:t>SY4 5DB</w:t>
            </w:r>
          </w:p>
        </w:tc>
        <w:tc>
          <w:tcPr>
            <w:tcW w:w="5245" w:type="dxa"/>
          </w:tcPr>
          <w:p w14:paraId="33722359" w14:textId="77777777" w:rsidR="008475D7" w:rsidRPr="00B346C0" w:rsidRDefault="008475D7" w:rsidP="00726DDA">
            <w:pPr>
              <w:pStyle w:val="Header"/>
              <w:jc w:val="right"/>
              <w:rPr>
                <w:color w:val="5C8E26"/>
              </w:rPr>
            </w:pPr>
            <w:r w:rsidRPr="007B1903">
              <w:rPr>
                <w:noProof/>
                <w:lang w:eastAsia="en-GB"/>
              </w:rPr>
              <w:drawing>
                <wp:inline distT="0" distB="0" distL="0" distR="0" wp14:anchorId="286F7550" wp14:editId="56F45368">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3CC2D1E5" w14:textId="77777777" w:rsidR="008475D7" w:rsidRDefault="008475D7" w:rsidP="00726DDA">
            <w:pPr>
              <w:pStyle w:val="Header"/>
              <w:jc w:val="right"/>
              <w:rPr>
                <w:color w:val="5C8E26"/>
              </w:rPr>
            </w:pPr>
            <w:r w:rsidRPr="00B346C0">
              <w:rPr>
                <w:color w:val="5C8E26"/>
              </w:rPr>
              <w:t xml:space="preserve">Email: </w:t>
            </w:r>
            <w:hyperlink r:id="rId8" w:history="1">
              <w:r w:rsidRPr="00AC5D1E">
                <w:rPr>
                  <w:rStyle w:val="Hyperlink"/>
                </w:rPr>
                <w:t>info@wem.gov.uk</w:t>
              </w:r>
            </w:hyperlink>
          </w:p>
          <w:p w14:paraId="18FB04E4" w14:textId="77777777" w:rsidR="008475D7" w:rsidRDefault="008475D7" w:rsidP="00726DDA">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70F74D95" w14:textId="77777777" w:rsidR="008475D7" w:rsidRDefault="008475D7" w:rsidP="00726DDA">
            <w:pPr>
              <w:pStyle w:val="Header"/>
              <w:jc w:val="right"/>
            </w:pPr>
            <w:r>
              <w:rPr>
                <w:color w:val="5C8E26"/>
              </w:rPr>
              <w:t xml:space="preserve">Website: </w:t>
            </w:r>
            <w:r w:rsidRPr="00A93E32">
              <w:rPr>
                <w:color w:val="5C8E26"/>
              </w:rPr>
              <w:t>www.wem.gov.uk</w:t>
            </w:r>
          </w:p>
        </w:tc>
      </w:tr>
    </w:tbl>
    <w:tbl>
      <w:tblPr>
        <w:tblW w:w="0" w:type="auto"/>
        <w:tblLook w:val="0000" w:firstRow="0" w:lastRow="0" w:firstColumn="0" w:lastColumn="0" w:noHBand="0" w:noVBand="0"/>
      </w:tblPr>
      <w:tblGrid>
        <w:gridCol w:w="7797"/>
      </w:tblGrid>
      <w:tr w:rsidR="008475D7" w14:paraId="69CD4C05" w14:textId="77777777" w:rsidTr="00726DDA">
        <w:tc>
          <w:tcPr>
            <w:tcW w:w="7797" w:type="dxa"/>
          </w:tcPr>
          <w:p w14:paraId="6AA5B314" w14:textId="77777777" w:rsidR="008475D7" w:rsidRDefault="008475D7" w:rsidP="00726DDA">
            <w:r>
              <w:t>To Members of the Finance &amp; Corporate Governance Committee</w:t>
            </w:r>
          </w:p>
          <w:p w14:paraId="71D3EA38" w14:textId="77777777" w:rsidR="008475D7" w:rsidRDefault="008475D7" w:rsidP="00726DDA"/>
        </w:tc>
      </w:tr>
    </w:tbl>
    <w:p w14:paraId="03EA4864" w14:textId="77777777" w:rsidR="008475D7" w:rsidRDefault="008475D7" w:rsidP="008475D7">
      <w:r>
        <w:t xml:space="preserve">Dear </w:t>
      </w:r>
      <w:proofErr w:type="spellStart"/>
      <w:r>
        <w:t>Councillor</w:t>
      </w:r>
      <w:proofErr w:type="spellEnd"/>
    </w:p>
    <w:p w14:paraId="4DE7DF5F" w14:textId="77777777" w:rsidR="008475D7" w:rsidRDefault="008475D7" w:rsidP="008475D7"/>
    <w:p w14:paraId="53711E72" w14:textId="2CB4CB12" w:rsidR="008475D7" w:rsidRPr="008475D7" w:rsidRDefault="008475D7" w:rsidP="008475D7">
      <w:pPr>
        <w:rPr>
          <w:rFonts w:cs="Arial"/>
          <w:b/>
          <w:bCs/>
        </w:rPr>
      </w:pPr>
      <w:r>
        <w:t xml:space="preserve">I </w:t>
      </w:r>
      <w:r w:rsidRPr="008475D7">
        <w:rPr>
          <w:rFonts w:cs="Arial"/>
        </w:rPr>
        <w:t xml:space="preserve">write to inform you a meeting of this Committee has been arranged to take place on </w:t>
      </w:r>
      <w:r w:rsidRPr="008475D7">
        <w:rPr>
          <w:rFonts w:cs="Arial"/>
          <w:b/>
        </w:rPr>
        <w:t xml:space="preserve">Tuesday </w:t>
      </w:r>
      <w:r w:rsidR="004D7CB3">
        <w:rPr>
          <w:rFonts w:cs="Arial"/>
          <w:b/>
        </w:rPr>
        <w:t>6</w:t>
      </w:r>
      <w:r w:rsidR="004D7CB3" w:rsidRPr="004D7CB3">
        <w:rPr>
          <w:rFonts w:cs="Arial"/>
          <w:b/>
          <w:vertAlign w:val="superscript"/>
        </w:rPr>
        <w:t>th</w:t>
      </w:r>
      <w:r w:rsidR="004D7CB3">
        <w:rPr>
          <w:rFonts w:cs="Arial"/>
          <w:b/>
        </w:rPr>
        <w:t xml:space="preserve"> October</w:t>
      </w:r>
      <w:r w:rsidRPr="008475D7">
        <w:rPr>
          <w:rFonts w:cs="Arial"/>
          <w:b/>
        </w:rPr>
        <w:t xml:space="preserve"> 2020 at 14.00 </w:t>
      </w:r>
      <w:r w:rsidRPr="008475D7">
        <w:rPr>
          <w:rFonts w:cs="Arial"/>
          <w:b/>
          <w:bCs/>
        </w:rPr>
        <w:t>on the Zoom Virtual Meeting Platform</w:t>
      </w:r>
    </w:p>
    <w:p w14:paraId="55FDDA19" w14:textId="77777777" w:rsidR="00DB7EC7" w:rsidRDefault="0089364F" w:rsidP="00DB7EC7">
      <w:pPr>
        <w:pStyle w:val="NormalWeb"/>
      </w:pPr>
      <w:hyperlink r:id="rId10" w:history="1">
        <w:r w:rsidR="00DB7EC7">
          <w:rPr>
            <w:rStyle w:val="Hyperlink"/>
          </w:rPr>
          <w:t>https://us02web.zoom.us/j/87338840776?pwd=ZzIrdjNTcm1BT2IwakFoOWNnZlZQQT09</w:t>
        </w:r>
      </w:hyperlink>
      <w:r w:rsidR="00DB7EC7">
        <w:t xml:space="preserve"> </w:t>
      </w:r>
    </w:p>
    <w:p w14:paraId="0DCB5F43" w14:textId="06A4D6FD" w:rsidR="00DB7EC7" w:rsidRDefault="00DB7EC7" w:rsidP="00DB7EC7">
      <w:pPr>
        <w:rPr>
          <w:b/>
          <w:bCs/>
        </w:rPr>
      </w:pPr>
      <w:r>
        <w:t xml:space="preserve">Meeting ID: 873 3884 0776 </w:t>
      </w:r>
      <w:r>
        <w:br/>
        <w:t>Passcode: 096047</w:t>
      </w:r>
    </w:p>
    <w:p w14:paraId="308B0937" w14:textId="77777777" w:rsidR="004D7CB3" w:rsidRPr="009936F8" w:rsidRDefault="004D7CB3" w:rsidP="008475D7">
      <w:pPr>
        <w:rPr>
          <w:b/>
          <w:bCs/>
        </w:rPr>
      </w:pPr>
    </w:p>
    <w:p w14:paraId="5033071A" w14:textId="77777777" w:rsidR="008475D7" w:rsidRDefault="008475D7" w:rsidP="008475D7">
      <w:r>
        <w:t>Yours sincerely</w:t>
      </w:r>
    </w:p>
    <w:p w14:paraId="50A45825" w14:textId="77777777" w:rsidR="008475D7" w:rsidRDefault="008475D7" w:rsidP="008475D7">
      <w:r>
        <w:rPr>
          <w:noProof/>
          <w:lang w:val="en-GB" w:eastAsia="en-GB"/>
        </w:rPr>
        <w:drawing>
          <wp:inline distT="0" distB="0" distL="0" distR="0" wp14:anchorId="76309259" wp14:editId="406B4ACE">
            <wp:extent cx="200977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1" cstate="print">
                      <a:extLst>
                        <a:ext uri="{28A0092B-C50C-407E-A947-70E740481C1C}">
                          <a14:useLocalDpi xmlns:a14="http://schemas.microsoft.com/office/drawing/2010/main" val="0"/>
                        </a:ext>
                      </a:extLst>
                    </a:blip>
                    <a:srcRect l="12557" t="8479" r="53208" b="80341"/>
                    <a:stretch/>
                  </pic:blipFill>
                  <pic:spPr bwMode="auto">
                    <a:xfrm>
                      <a:off x="0" y="0"/>
                      <a:ext cx="2015012" cy="888133"/>
                    </a:xfrm>
                    <a:prstGeom prst="rect">
                      <a:avLst/>
                    </a:prstGeom>
                    <a:ln>
                      <a:noFill/>
                    </a:ln>
                    <a:extLst>
                      <a:ext uri="{53640926-AAD7-44D8-BBD7-CCE9431645EC}">
                        <a14:shadowObscured xmlns:a14="http://schemas.microsoft.com/office/drawing/2010/main"/>
                      </a:ext>
                    </a:extLst>
                  </pic:spPr>
                </pic:pic>
              </a:graphicData>
            </a:graphic>
          </wp:inline>
        </w:drawing>
      </w:r>
    </w:p>
    <w:p w14:paraId="4BD66C44" w14:textId="77777777" w:rsidR="008475D7" w:rsidRDefault="008475D7" w:rsidP="008475D7">
      <w:r>
        <w:t>Town Clerk</w:t>
      </w:r>
    </w:p>
    <w:p w14:paraId="7C044AF6" w14:textId="40E6F2F7" w:rsidR="008475D7" w:rsidRDefault="00DB7EC7" w:rsidP="008475D7">
      <w:r>
        <w:t>29.9.20</w:t>
      </w:r>
    </w:p>
    <w:p w14:paraId="4BBCAC8A" w14:textId="77777777" w:rsidR="008475D7" w:rsidRDefault="008475D7" w:rsidP="008475D7">
      <w:pPr>
        <w:jc w:val="center"/>
        <w:rPr>
          <w:b/>
        </w:rPr>
      </w:pPr>
      <w:r w:rsidRPr="00670FF1">
        <w:rPr>
          <w:b/>
        </w:rPr>
        <w:t>AGENDA</w:t>
      </w:r>
    </w:p>
    <w:p w14:paraId="2033F6A3" w14:textId="77777777" w:rsidR="008475D7" w:rsidRDefault="008475D7" w:rsidP="008475D7">
      <w:pPr>
        <w:jc w:val="center"/>
        <w:rPr>
          <w:b/>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880776" w:rsidRPr="00A17654" w14:paraId="3021A731" w14:textId="77777777" w:rsidTr="00726DDA">
        <w:tc>
          <w:tcPr>
            <w:tcW w:w="988" w:type="dxa"/>
          </w:tcPr>
          <w:p w14:paraId="7BEF3911" w14:textId="43473A4B" w:rsidR="00880776" w:rsidRDefault="00880776" w:rsidP="00726DDA">
            <w:pPr>
              <w:jc w:val="center"/>
              <w:rPr>
                <w:rFonts w:cs="Arial"/>
                <w:b/>
              </w:rPr>
            </w:pPr>
            <w:r>
              <w:rPr>
                <w:rFonts w:cs="Arial"/>
                <w:b/>
              </w:rPr>
              <w:t>1</w:t>
            </w:r>
          </w:p>
        </w:tc>
        <w:tc>
          <w:tcPr>
            <w:tcW w:w="9503" w:type="dxa"/>
          </w:tcPr>
          <w:p w14:paraId="362EFA5B" w14:textId="77777777" w:rsidR="00880776" w:rsidRDefault="00880776" w:rsidP="00726DDA">
            <w:pPr>
              <w:ind w:left="35"/>
              <w:rPr>
                <w:rFonts w:cs="Arial"/>
                <w:b/>
              </w:rPr>
            </w:pPr>
            <w:r>
              <w:rPr>
                <w:rFonts w:cs="Arial"/>
                <w:b/>
              </w:rPr>
              <w:t xml:space="preserve">Election of Chairman – </w:t>
            </w:r>
            <w:r w:rsidRPr="00880776">
              <w:rPr>
                <w:rFonts w:cs="Arial"/>
                <w:bCs/>
              </w:rPr>
              <w:t>to elect Committee Chairman</w:t>
            </w:r>
          </w:p>
          <w:p w14:paraId="236D389D" w14:textId="008CD75F" w:rsidR="00880776" w:rsidRPr="00A17654" w:rsidRDefault="00880776" w:rsidP="00726DDA">
            <w:pPr>
              <w:ind w:left="35"/>
              <w:rPr>
                <w:rFonts w:cs="Arial"/>
                <w:b/>
              </w:rPr>
            </w:pPr>
          </w:p>
        </w:tc>
      </w:tr>
      <w:tr w:rsidR="008475D7" w:rsidRPr="00A17654" w14:paraId="102EFC4E" w14:textId="77777777" w:rsidTr="00726DDA">
        <w:tc>
          <w:tcPr>
            <w:tcW w:w="988" w:type="dxa"/>
          </w:tcPr>
          <w:p w14:paraId="04899027" w14:textId="35BF59BE" w:rsidR="008475D7" w:rsidRDefault="00880776" w:rsidP="00726DDA">
            <w:pPr>
              <w:jc w:val="center"/>
              <w:rPr>
                <w:rFonts w:cs="Arial"/>
                <w:b/>
              </w:rPr>
            </w:pPr>
            <w:r>
              <w:rPr>
                <w:rFonts w:cs="Arial"/>
                <w:b/>
              </w:rPr>
              <w:t>2</w:t>
            </w:r>
          </w:p>
        </w:tc>
        <w:tc>
          <w:tcPr>
            <w:tcW w:w="9503" w:type="dxa"/>
          </w:tcPr>
          <w:p w14:paraId="2C6BDFD7" w14:textId="77777777" w:rsidR="008475D7" w:rsidRDefault="008475D7" w:rsidP="00726DDA">
            <w:pPr>
              <w:ind w:left="35"/>
              <w:rPr>
                <w:rFonts w:cs="Arial"/>
              </w:rPr>
            </w:pPr>
            <w:r w:rsidRPr="00A17654">
              <w:rPr>
                <w:rFonts w:cs="Arial"/>
                <w:b/>
              </w:rPr>
              <w:t>Apologies</w:t>
            </w:r>
            <w:r w:rsidRPr="00A17654">
              <w:rPr>
                <w:rFonts w:cs="Arial"/>
              </w:rPr>
              <w:t xml:space="preserve"> - to receive any apologies and reasons for absence</w:t>
            </w:r>
          </w:p>
          <w:p w14:paraId="4177135F" w14:textId="77777777" w:rsidR="008475D7" w:rsidRPr="00A17654" w:rsidRDefault="008475D7" w:rsidP="00726DDA">
            <w:pPr>
              <w:rPr>
                <w:rFonts w:cs="Arial"/>
                <w:b/>
              </w:rPr>
            </w:pPr>
          </w:p>
        </w:tc>
      </w:tr>
      <w:tr w:rsidR="008475D7" w:rsidRPr="00A17654" w14:paraId="35989322" w14:textId="77777777" w:rsidTr="00726DDA">
        <w:tc>
          <w:tcPr>
            <w:tcW w:w="988" w:type="dxa"/>
          </w:tcPr>
          <w:p w14:paraId="7591F92D" w14:textId="77DED705" w:rsidR="008475D7" w:rsidRPr="00A17654" w:rsidRDefault="00880776" w:rsidP="00726DDA">
            <w:pPr>
              <w:jc w:val="center"/>
              <w:rPr>
                <w:rFonts w:cs="Arial"/>
                <w:b/>
              </w:rPr>
            </w:pPr>
            <w:r>
              <w:rPr>
                <w:rFonts w:cs="Arial"/>
                <w:b/>
              </w:rPr>
              <w:t>3</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8475D7" w:rsidRPr="00A17654" w14:paraId="7C751DF6" w14:textId="77777777" w:rsidTr="00726DDA">
              <w:trPr>
                <w:trHeight w:val="559"/>
              </w:trPr>
              <w:tc>
                <w:tcPr>
                  <w:tcW w:w="0" w:type="auto"/>
                </w:tcPr>
                <w:p w14:paraId="7C112011" w14:textId="77777777" w:rsidR="008475D7" w:rsidRPr="00A17654" w:rsidRDefault="008475D7" w:rsidP="00726DDA">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38081B98" w14:textId="77777777" w:rsidR="008475D7" w:rsidRPr="00A17654" w:rsidRDefault="008475D7" w:rsidP="00726DDA">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2A1773F5" w14:textId="77777777" w:rsidR="008475D7" w:rsidRPr="00A17654" w:rsidRDefault="008475D7" w:rsidP="00726DDA">
                  <w:pPr>
                    <w:pStyle w:val="Default"/>
                    <w:rPr>
                      <w:rFonts w:ascii="Arial" w:hAnsi="Arial" w:cs="Arial"/>
                    </w:rPr>
                  </w:pPr>
                  <w:r w:rsidRPr="00A17654">
                    <w:rPr>
                      <w:rFonts w:ascii="Arial" w:hAnsi="Arial" w:cs="Arial"/>
                    </w:rPr>
                    <w:t xml:space="preserve">b) To consider any applications for dispensation. </w:t>
                  </w:r>
                </w:p>
                <w:p w14:paraId="60C83A65" w14:textId="77777777" w:rsidR="008475D7" w:rsidRPr="00A17654" w:rsidRDefault="008475D7" w:rsidP="00726DDA">
                  <w:pPr>
                    <w:pStyle w:val="Default"/>
                    <w:rPr>
                      <w:rFonts w:ascii="Arial" w:hAnsi="Arial" w:cs="Arial"/>
                    </w:rPr>
                  </w:pPr>
                </w:p>
              </w:tc>
            </w:tr>
          </w:tbl>
          <w:p w14:paraId="340B6E70" w14:textId="77777777" w:rsidR="008475D7" w:rsidRPr="00A17654" w:rsidRDefault="008475D7" w:rsidP="00726DDA">
            <w:pPr>
              <w:rPr>
                <w:rFonts w:cs="Arial"/>
                <w:b/>
              </w:rPr>
            </w:pPr>
          </w:p>
        </w:tc>
      </w:tr>
      <w:tr w:rsidR="008475D7" w:rsidRPr="00A17654" w14:paraId="666A9358" w14:textId="77777777" w:rsidTr="00726DDA">
        <w:tc>
          <w:tcPr>
            <w:tcW w:w="988" w:type="dxa"/>
          </w:tcPr>
          <w:p w14:paraId="39514E07" w14:textId="01362EEC" w:rsidR="008475D7" w:rsidRPr="00A17654" w:rsidRDefault="00880776" w:rsidP="00726DDA">
            <w:pPr>
              <w:jc w:val="center"/>
              <w:rPr>
                <w:rFonts w:cs="Arial"/>
                <w:b/>
              </w:rPr>
            </w:pPr>
            <w:r>
              <w:rPr>
                <w:rFonts w:cs="Arial"/>
                <w:b/>
              </w:rPr>
              <w:t>4</w:t>
            </w:r>
          </w:p>
        </w:tc>
        <w:tc>
          <w:tcPr>
            <w:tcW w:w="9503" w:type="dxa"/>
          </w:tcPr>
          <w:p w14:paraId="7F2B31BD" w14:textId="3CD80DCA" w:rsidR="008475D7" w:rsidRPr="00A17654" w:rsidRDefault="008475D7" w:rsidP="00726DDA">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sidR="00DB7EC7">
              <w:rPr>
                <w:rFonts w:cs="Arial"/>
              </w:rPr>
              <w:t>7</w:t>
            </w:r>
            <w:r w:rsidR="00DB7EC7" w:rsidRPr="00DB7EC7">
              <w:rPr>
                <w:rFonts w:cs="Arial"/>
                <w:vertAlign w:val="superscript"/>
              </w:rPr>
              <w:t>th</w:t>
            </w:r>
            <w:r w:rsidR="00DB7EC7">
              <w:rPr>
                <w:rFonts w:cs="Arial"/>
              </w:rPr>
              <w:t xml:space="preserve"> July</w:t>
            </w:r>
            <w:r>
              <w:rPr>
                <w:rFonts w:cs="Arial"/>
              </w:rPr>
              <w:t xml:space="preserve"> 2020</w:t>
            </w:r>
            <w:r w:rsidRPr="00A17654">
              <w:rPr>
                <w:rFonts w:cs="Arial"/>
              </w:rPr>
              <w:t xml:space="preserve"> (copy enclosed).</w:t>
            </w:r>
          </w:p>
          <w:p w14:paraId="37201FA3" w14:textId="77777777" w:rsidR="008475D7" w:rsidRPr="00A17654" w:rsidRDefault="008475D7" w:rsidP="00726DDA">
            <w:pPr>
              <w:rPr>
                <w:rFonts w:cs="Arial"/>
                <w:b/>
              </w:rPr>
            </w:pPr>
          </w:p>
        </w:tc>
      </w:tr>
      <w:tr w:rsidR="008475D7" w:rsidRPr="00A17654" w14:paraId="6982F7E1" w14:textId="77777777" w:rsidTr="00726DDA">
        <w:tc>
          <w:tcPr>
            <w:tcW w:w="988" w:type="dxa"/>
          </w:tcPr>
          <w:p w14:paraId="21A37CB9" w14:textId="60FEF1E7" w:rsidR="008475D7" w:rsidRPr="00A17654" w:rsidRDefault="00880776" w:rsidP="00726DDA">
            <w:pPr>
              <w:jc w:val="center"/>
              <w:rPr>
                <w:rFonts w:cs="Arial"/>
                <w:b/>
              </w:rPr>
            </w:pPr>
            <w:r>
              <w:rPr>
                <w:rFonts w:cs="Arial"/>
                <w:b/>
              </w:rPr>
              <w:t>5</w:t>
            </w:r>
          </w:p>
        </w:tc>
        <w:tc>
          <w:tcPr>
            <w:tcW w:w="9503" w:type="dxa"/>
          </w:tcPr>
          <w:p w14:paraId="17F49250" w14:textId="77777777" w:rsidR="008475D7" w:rsidRDefault="008475D7" w:rsidP="00726DDA">
            <w:pPr>
              <w:rPr>
                <w:rFonts w:cs="Arial"/>
                <w:b/>
              </w:rPr>
            </w:pPr>
            <w:r>
              <w:rPr>
                <w:rFonts w:cs="Arial"/>
                <w:b/>
              </w:rPr>
              <w:t xml:space="preserve">Progress Report – </w:t>
            </w:r>
            <w:r w:rsidRPr="0022470D">
              <w:rPr>
                <w:rFonts w:cs="Arial"/>
              </w:rPr>
              <w:t>to note</w:t>
            </w:r>
            <w:r>
              <w:rPr>
                <w:rFonts w:cs="Arial"/>
                <w:b/>
              </w:rPr>
              <w:t xml:space="preserve"> </w:t>
            </w:r>
            <w:r w:rsidRPr="00A32E0D">
              <w:rPr>
                <w:rFonts w:cs="Arial"/>
              </w:rPr>
              <w:t>(copy enclosed)</w:t>
            </w:r>
            <w:r>
              <w:rPr>
                <w:rFonts w:cs="Arial"/>
              </w:rPr>
              <w:t>.</w:t>
            </w:r>
          </w:p>
          <w:p w14:paraId="1C9DB705" w14:textId="77777777" w:rsidR="008475D7" w:rsidRPr="00A17654" w:rsidRDefault="008475D7" w:rsidP="00726DDA">
            <w:pPr>
              <w:rPr>
                <w:rFonts w:cs="Arial"/>
                <w:b/>
              </w:rPr>
            </w:pPr>
          </w:p>
        </w:tc>
      </w:tr>
      <w:tr w:rsidR="008475D7" w:rsidRPr="00A17654" w14:paraId="06E87427" w14:textId="77777777" w:rsidTr="00726DDA">
        <w:tc>
          <w:tcPr>
            <w:tcW w:w="988" w:type="dxa"/>
          </w:tcPr>
          <w:p w14:paraId="606C745D" w14:textId="3B44CD55" w:rsidR="008475D7" w:rsidRPr="00A17654" w:rsidRDefault="00880776" w:rsidP="00726DDA">
            <w:pPr>
              <w:jc w:val="center"/>
              <w:rPr>
                <w:rFonts w:cs="Arial"/>
                <w:b/>
              </w:rPr>
            </w:pPr>
            <w:r>
              <w:rPr>
                <w:rFonts w:cs="Arial"/>
                <w:b/>
              </w:rPr>
              <w:lastRenderedPageBreak/>
              <w:t>6</w:t>
            </w:r>
          </w:p>
        </w:tc>
        <w:tc>
          <w:tcPr>
            <w:tcW w:w="9503" w:type="dxa"/>
          </w:tcPr>
          <w:p w14:paraId="7CA58653" w14:textId="62013F11" w:rsidR="00D20696" w:rsidRDefault="00C309A5" w:rsidP="00C309A5">
            <w:pPr>
              <w:rPr>
                <w:rFonts w:cs="Arial"/>
                <w:b/>
              </w:rPr>
            </w:pPr>
            <w:r>
              <w:rPr>
                <w:rFonts w:cs="Arial"/>
                <w:b/>
              </w:rPr>
              <w:t xml:space="preserve">Finance </w:t>
            </w:r>
            <w:r w:rsidR="00880776">
              <w:rPr>
                <w:rFonts w:cs="Arial"/>
                <w:b/>
              </w:rPr>
              <w:t>Reports</w:t>
            </w:r>
          </w:p>
          <w:p w14:paraId="24C54B9E" w14:textId="17956720" w:rsidR="00C309A5" w:rsidRDefault="00D20696" w:rsidP="00C309A5">
            <w:pPr>
              <w:rPr>
                <w:rFonts w:cs="Arial"/>
                <w:bCs/>
              </w:rPr>
            </w:pPr>
            <w:r w:rsidRPr="003460DC">
              <w:rPr>
                <w:rFonts w:cs="Arial"/>
                <w:bCs/>
              </w:rPr>
              <w:t>a)</w:t>
            </w:r>
            <w:r w:rsidR="00C309A5" w:rsidRPr="003460DC">
              <w:rPr>
                <w:rFonts w:cs="Arial"/>
                <w:bCs/>
              </w:rPr>
              <w:t xml:space="preserve"> </w:t>
            </w:r>
            <w:r w:rsidR="00DB7EC7" w:rsidRPr="003460DC">
              <w:rPr>
                <w:rFonts w:cs="Arial"/>
                <w:bCs/>
              </w:rPr>
              <w:t>2</w:t>
            </w:r>
            <w:r w:rsidR="00DB7EC7" w:rsidRPr="003460DC">
              <w:rPr>
                <w:rFonts w:cs="Arial"/>
                <w:bCs/>
                <w:vertAlign w:val="superscript"/>
              </w:rPr>
              <w:t>nd</w:t>
            </w:r>
            <w:r w:rsidR="00DB7EC7" w:rsidRPr="003460DC">
              <w:rPr>
                <w:rFonts w:cs="Arial"/>
                <w:bCs/>
              </w:rPr>
              <w:t xml:space="preserve"> </w:t>
            </w:r>
            <w:r w:rsidR="00C309A5" w:rsidRPr="003460DC">
              <w:rPr>
                <w:rFonts w:cs="Arial"/>
                <w:bCs/>
              </w:rPr>
              <w:t>Quarter budget Report</w:t>
            </w:r>
            <w:r w:rsidR="00C309A5">
              <w:rPr>
                <w:rFonts w:cs="Arial"/>
                <w:b/>
              </w:rPr>
              <w:t xml:space="preserve"> </w:t>
            </w:r>
            <w:r w:rsidR="00C309A5" w:rsidRPr="002E3598">
              <w:rPr>
                <w:rFonts w:cs="Arial"/>
                <w:bCs/>
              </w:rPr>
              <w:t>– for consideration</w:t>
            </w:r>
            <w:r w:rsidR="00474B08">
              <w:rPr>
                <w:rFonts w:cs="Arial"/>
                <w:bCs/>
              </w:rPr>
              <w:t xml:space="preserve"> (copy to follow)</w:t>
            </w:r>
          </w:p>
          <w:p w14:paraId="1EA37AFE" w14:textId="346251E4" w:rsidR="00EC4065" w:rsidRDefault="00D20696" w:rsidP="00EC4065">
            <w:pPr>
              <w:rPr>
                <w:rFonts w:cs="Arial"/>
              </w:rPr>
            </w:pPr>
            <w:r w:rsidRPr="003460DC">
              <w:rPr>
                <w:rFonts w:cs="Arial"/>
                <w:bCs/>
              </w:rPr>
              <w:t>b)</w:t>
            </w:r>
            <w:r>
              <w:rPr>
                <w:rFonts w:cs="Arial"/>
                <w:b/>
              </w:rPr>
              <w:t xml:space="preserve"> </w:t>
            </w:r>
            <w:r w:rsidR="00EC4065" w:rsidRPr="00775B25">
              <w:rPr>
                <w:rFonts w:cs="Arial"/>
                <w:bCs/>
              </w:rPr>
              <w:t>202</w:t>
            </w:r>
            <w:r w:rsidR="00EC4065">
              <w:rPr>
                <w:rFonts w:cs="Arial"/>
                <w:bCs/>
              </w:rPr>
              <w:t>1</w:t>
            </w:r>
            <w:r w:rsidR="00EC4065" w:rsidRPr="00775B25">
              <w:rPr>
                <w:rFonts w:cs="Arial"/>
                <w:bCs/>
              </w:rPr>
              <w:t>-2</w:t>
            </w:r>
            <w:r w:rsidR="00EC4065">
              <w:rPr>
                <w:rFonts w:cs="Arial"/>
                <w:bCs/>
              </w:rPr>
              <w:t>2</w:t>
            </w:r>
            <w:r w:rsidR="00EC4065" w:rsidRPr="00775B25">
              <w:rPr>
                <w:rFonts w:cs="Arial"/>
                <w:bCs/>
              </w:rPr>
              <w:t xml:space="preserve"> Budget –</w:t>
            </w:r>
            <w:r w:rsidR="00EC4065">
              <w:rPr>
                <w:rFonts w:cs="Arial"/>
              </w:rPr>
              <w:t xml:space="preserve"> to consider process for identifying 2021-22 budget requirements</w:t>
            </w:r>
          </w:p>
          <w:p w14:paraId="3AEC64EE" w14:textId="7EA23133" w:rsidR="003460DC" w:rsidRDefault="003460DC" w:rsidP="00EC4065">
            <w:pPr>
              <w:rPr>
                <w:rFonts w:cs="Arial"/>
              </w:rPr>
            </w:pPr>
            <w:r>
              <w:rPr>
                <w:rFonts w:cs="Arial"/>
              </w:rPr>
              <w:t>c) Internal Auditor – to appoint for 2020-21</w:t>
            </w:r>
            <w:r w:rsidR="00474B08">
              <w:rPr>
                <w:rFonts w:cs="Arial"/>
              </w:rPr>
              <w:t xml:space="preserve"> (copy enclosed)</w:t>
            </w:r>
          </w:p>
          <w:p w14:paraId="5DF7CFB6" w14:textId="77777777" w:rsidR="008475D7" w:rsidRPr="00A17654" w:rsidRDefault="008475D7" w:rsidP="00C309A5">
            <w:pPr>
              <w:rPr>
                <w:rFonts w:cs="Arial"/>
                <w:b/>
              </w:rPr>
            </w:pPr>
          </w:p>
        </w:tc>
      </w:tr>
      <w:tr w:rsidR="006E4255" w:rsidRPr="00A17654" w14:paraId="53393BB2" w14:textId="77777777" w:rsidTr="00726DDA">
        <w:tc>
          <w:tcPr>
            <w:tcW w:w="988" w:type="dxa"/>
          </w:tcPr>
          <w:p w14:paraId="4FBD76F3" w14:textId="0783129B" w:rsidR="006E4255" w:rsidRDefault="00880776" w:rsidP="00726DDA">
            <w:pPr>
              <w:jc w:val="center"/>
              <w:rPr>
                <w:rFonts w:cs="Arial"/>
                <w:b/>
              </w:rPr>
            </w:pPr>
            <w:r>
              <w:rPr>
                <w:rFonts w:cs="Arial"/>
                <w:b/>
              </w:rPr>
              <w:t>7</w:t>
            </w:r>
          </w:p>
        </w:tc>
        <w:tc>
          <w:tcPr>
            <w:tcW w:w="9503" w:type="dxa"/>
          </w:tcPr>
          <w:p w14:paraId="062C86CA" w14:textId="42EA3098" w:rsidR="00C309A5" w:rsidRDefault="00C309A5" w:rsidP="00C309A5">
            <w:pPr>
              <w:rPr>
                <w:rFonts w:cs="Arial"/>
                <w:b/>
              </w:rPr>
            </w:pPr>
            <w:r>
              <w:rPr>
                <w:rFonts w:cs="Arial"/>
                <w:b/>
              </w:rPr>
              <w:t xml:space="preserve">Reserves Management </w:t>
            </w:r>
            <w:r>
              <w:rPr>
                <w:rFonts w:cs="Arial"/>
              </w:rPr>
              <w:t xml:space="preserve">– to consider reserves </w:t>
            </w:r>
            <w:r w:rsidR="00D20696">
              <w:rPr>
                <w:rFonts w:cs="Arial"/>
              </w:rPr>
              <w:t>polic</w:t>
            </w:r>
            <w:r w:rsidR="00EC4065">
              <w:rPr>
                <w:rFonts w:cs="Arial"/>
              </w:rPr>
              <w:t>y</w:t>
            </w:r>
            <w:r w:rsidR="00474B08">
              <w:rPr>
                <w:rFonts w:cs="Arial"/>
              </w:rPr>
              <w:t xml:space="preserve"> (copy enclosed) </w:t>
            </w:r>
          </w:p>
          <w:p w14:paraId="32892ABC" w14:textId="32859D2C" w:rsidR="006E4255" w:rsidRPr="00A17654" w:rsidRDefault="006E4255" w:rsidP="00C309A5">
            <w:pPr>
              <w:rPr>
                <w:rFonts w:cs="Arial"/>
                <w:b/>
              </w:rPr>
            </w:pPr>
          </w:p>
        </w:tc>
      </w:tr>
      <w:tr w:rsidR="008475D7" w:rsidRPr="00A17654" w14:paraId="113A9B99" w14:textId="77777777" w:rsidTr="00726DDA">
        <w:tc>
          <w:tcPr>
            <w:tcW w:w="988" w:type="dxa"/>
          </w:tcPr>
          <w:p w14:paraId="06D54C30" w14:textId="640F31E6" w:rsidR="008475D7" w:rsidRDefault="00880776" w:rsidP="00726DDA">
            <w:pPr>
              <w:jc w:val="center"/>
              <w:rPr>
                <w:rFonts w:cs="Arial"/>
                <w:b/>
              </w:rPr>
            </w:pPr>
            <w:r>
              <w:rPr>
                <w:rFonts w:cs="Arial"/>
                <w:b/>
              </w:rPr>
              <w:t>8</w:t>
            </w:r>
          </w:p>
        </w:tc>
        <w:tc>
          <w:tcPr>
            <w:tcW w:w="9503" w:type="dxa"/>
          </w:tcPr>
          <w:p w14:paraId="089D050E" w14:textId="288C9423" w:rsidR="00E80214" w:rsidRDefault="00D20696" w:rsidP="00726DDA">
            <w:pPr>
              <w:rPr>
                <w:rFonts w:cs="Arial"/>
                <w:b/>
              </w:rPr>
            </w:pPr>
            <w:r>
              <w:rPr>
                <w:rFonts w:cs="Arial"/>
                <w:b/>
              </w:rPr>
              <w:t>Risk management</w:t>
            </w:r>
          </w:p>
          <w:p w14:paraId="341BD06B" w14:textId="5CEC8C14" w:rsidR="00D20696" w:rsidRPr="00E41AB8" w:rsidRDefault="00D20696" w:rsidP="00D20696">
            <w:pPr>
              <w:rPr>
                <w:rFonts w:cs="Arial"/>
                <w:bCs/>
              </w:rPr>
            </w:pPr>
            <w:r>
              <w:rPr>
                <w:rFonts w:cs="Arial"/>
                <w:bCs/>
              </w:rPr>
              <w:t>a</w:t>
            </w:r>
            <w:r w:rsidRPr="00E74FCC">
              <w:rPr>
                <w:rFonts w:cs="Arial"/>
                <w:bCs/>
              </w:rPr>
              <w:t xml:space="preserve">) </w:t>
            </w:r>
            <w:r w:rsidRPr="00301CBA">
              <w:rPr>
                <w:rFonts w:cs="Arial"/>
                <w:bCs/>
              </w:rPr>
              <w:t>Financial</w:t>
            </w:r>
            <w:r w:rsidRPr="00301CBA">
              <w:rPr>
                <w:rFonts w:cs="Arial"/>
              </w:rPr>
              <w:t xml:space="preserve">, Asset and Employee Management </w:t>
            </w:r>
            <w:r w:rsidRPr="00301CBA">
              <w:rPr>
                <w:rFonts w:cs="Arial"/>
                <w:bCs/>
              </w:rPr>
              <w:t>Risk Assessment</w:t>
            </w:r>
            <w:r w:rsidRPr="00E41AB8">
              <w:rPr>
                <w:rFonts w:cs="Arial"/>
                <w:bCs/>
              </w:rPr>
              <w:t xml:space="preserve"> -</w:t>
            </w:r>
            <w:r>
              <w:rPr>
                <w:rFonts w:cs="Arial"/>
                <w:b/>
              </w:rPr>
              <w:t xml:space="preserve"> </w:t>
            </w:r>
            <w:r w:rsidRPr="00516EDE">
              <w:rPr>
                <w:rFonts w:cs="Arial"/>
              </w:rPr>
              <w:t>for review</w:t>
            </w:r>
            <w:r>
              <w:rPr>
                <w:rFonts w:cs="Arial"/>
                <w:b/>
              </w:rPr>
              <w:t xml:space="preserve"> </w:t>
            </w:r>
            <w:r w:rsidRPr="00516EDE">
              <w:rPr>
                <w:rFonts w:cs="Arial"/>
              </w:rPr>
              <w:t>(copy enclosed)</w:t>
            </w:r>
            <w:r>
              <w:rPr>
                <w:rFonts w:cs="Arial"/>
              </w:rPr>
              <w:t>.</w:t>
            </w:r>
          </w:p>
          <w:p w14:paraId="3B1E3741" w14:textId="77777777" w:rsidR="008475D7" w:rsidRPr="00BD6A92" w:rsidRDefault="008475D7" w:rsidP="00726DDA">
            <w:pPr>
              <w:rPr>
                <w:rFonts w:cs="Arial"/>
                <w:b/>
              </w:rPr>
            </w:pPr>
          </w:p>
        </w:tc>
      </w:tr>
      <w:tr w:rsidR="008475D7" w:rsidRPr="00A17654" w14:paraId="26B6F09B" w14:textId="77777777" w:rsidTr="00726DDA">
        <w:tc>
          <w:tcPr>
            <w:tcW w:w="988" w:type="dxa"/>
          </w:tcPr>
          <w:p w14:paraId="106FEE0A" w14:textId="584190CB" w:rsidR="008475D7" w:rsidRDefault="00880776" w:rsidP="00726DDA">
            <w:pPr>
              <w:jc w:val="center"/>
              <w:rPr>
                <w:rFonts w:cs="Arial"/>
                <w:b/>
              </w:rPr>
            </w:pPr>
            <w:r>
              <w:rPr>
                <w:rFonts w:cs="Arial"/>
                <w:b/>
              </w:rPr>
              <w:t>9</w:t>
            </w:r>
          </w:p>
        </w:tc>
        <w:tc>
          <w:tcPr>
            <w:tcW w:w="9503" w:type="dxa"/>
          </w:tcPr>
          <w:p w14:paraId="7901A83C" w14:textId="77777777" w:rsidR="00C56087" w:rsidRDefault="00C56087" w:rsidP="00726DDA">
            <w:pPr>
              <w:rPr>
                <w:rFonts w:cs="Arial"/>
                <w:b/>
              </w:rPr>
            </w:pPr>
            <w:r>
              <w:rPr>
                <w:rFonts w:cs="Arial"/>
                <w:b/>
              </w:rPr>
              <w:t>Staffing</w:t>
            </w:r>
          </w:p>
          <w:p w14:paraId="310BA49D" w14:textId="5E3A351B" w:rsidR="00902C6E" w:rsidRPr="008059C9" w:rsidRDefault="00E80214" w:rsidP="00785EFF">
            <w:pPr>
              <w:rPr>
                <w:rFonts w:cs="Arial"/>
                <w:b/>
              </w:rPr>
            </w:pPr>
            <w:r w:rsidRPr="00AC2E0B">
              <w:rPr>
                <w:rFonts w:cs="Arial"/>
              </w:rPr>
              <w:t xml:space="preserve">a) </w:t>
            </w:r>
            <w:proofErr w:type="spellStart"/>
            <w:r w:rsidR="00902C6E" w:rsidRPr="00AC2E0B">
              <w:rPr>
                <w:rFonts w:cs="Arial"/>
              </w:rPr>
              <w:t>Covid</w:t>
            </w:r>
            <w:proofErr w:type="spellEnd"/>
            <w:r w:rsidR="00902C6E" w:rsidRPr="00AC2E0B">
              <w:rPr>
                <w:rFonts w:cs="Arial"/>
              </w:rPr>
              <w:t xml:space="preserve"> 19 </w:t>
            </w:r>
            <w:r w:rsidR="00EC4065" w:rsidRPr="00AC2E0B">
              <w:rPr>
                <w:rFonts w:cs="Arial"/>
              </w:rPr>
              <w:t xml:space="preserve">staffing </w:t>
            </w:r>
            <w:r w:rsidR="00FE0574">
              <w:rPr>
                <w:rFonts w:cs="Arial"/>
              </w:rPr>
              <w:t xml:space="preserve">risk assessment and </w:t>
            </w:r>
            <w:r w:rsidR="00EC4065" w:rsidRPr="00AC2E0B">
              <w:rPr>
                <w:rFonts w:cs="Arial"/>
              </w:rPr>
              <w:t>operations</w:t>
            </w:r>
            <w:r w:rsidRPr="00AC2E0B">
              <w:rPr>
                <w:rFonts w:cs="Arial"/>
              </w:rPr>
              <w:t xml:space="preserve"> –</w:t>
            </w:r>
            <w:r>
              <w:rPr>
                <w:rFonts w:cs="Arial"/>
                <w:b/>
                <w:bCs/>
              </w:rPr>
              <w:t xml:space="preserve"> </w:t>
            </w:r>
            <w:r w:rsidRPr="00E80214">
              <w:rPr>
                <w:rFonts w:cs="Arial"/>
              </w:rPr>
              <w:t xml:space="preserve">to </w:t>
            </w:r>
            <w:r w:rsidR="00FE0574">
              <w:rPr>
                <w:rFonts w:cs="Arial"/>
              </w:rPr>
              <w:t>review</w:t>
            </w:r>
            <w:r w:rsidR="00902C6E">
              <w:rPr>
                <w:rFonts w:cs="Arial"/>
                <w:b/>
                <w:bCs/>
              </w:rPr>
              <w:t xml:space="preserve"> </w:t>
            </w:r>
            <w:r w:rsidR="00785EFF" w:rsidRPr="00516EDE">
              <w:rPr>
                <w:rFonts w:cs="Arial"/>
              </w:rPr>
              <w:t>(copy enclosed)</w:t>
            </w:r>
            <w:r w:rsidR="00785EFF">
              <w:rPr>
                <w:rFonts w:cs="Arial"/>
              </w:rPr>
              <w:t>.</w:t>
            </w:r>
          </w:p>
        </w:tc>
      </w:tr>
      <w:tr w:rsidR="008475D7" w:rsidRPr="00A17654" w14:paraId="6A68658A" w14:textId="77777777" w:rsidTr="00726DDA">
        <w:tc>
          <w:tcPr>
            <w:tcW w:w="988" w:type="dxa"/>
          </w:tcPr>
          <w:p w14:paraId="53392E6B" w14:textId="7D908737" w:rsidR="008475D7" w:rsidRDefault="008475D7" w:rsidP="00726DDA">
            <w:pPr>
              <w:jc w:val="center"/>
              <w:rPr>
                <w:rFonts w:cs="Arial"/>
                <w:b/>
              </w:rPr>
            </w:pPr>
          </w:p>
        </w:tc>
        <w:tc>
          <w:tcPr>
            <w:tcW w:w="9503" w:type="dxa"/>
          </w:tcPr>
          <w:p w14:paraId="5ECFB102" w14:textId="524AFB23" w:rsidR="00902C6E" w:rsidRDefault="00E80214" w:rsidP="00902C6E">
            <w:pPr>
              <w:rPr>
                <w:rFonts w:cs="Arial"/>
                <w:bCs/>
              </w:rPr>
            </w:pPr>
            <w:r w:rsidRPr="00712EED">
              <w:rPr>
                <w:rFonts w:cs="Arial"/>
                <w:bCs/>
              </w:rPr>
              <w:t>b)</w:t>
            </w:r>
            <w:r>
              <w:rPr>
                <w:rFonts w:cs="Arial"/>
                <w:b/>
              </w:rPr>
              <w:t xml:space="preserve"> </w:t>
            </w:r>
            <w:r w:rsidR="00AC2E0B" w:rsidRPr="00101F3D">
              <w:rPr>
                <w:rFonts w:cs="Arial"/>
                <w:bCs/>
              </w:rPr>
              <w:t xml:space="preserve">Appraisals – to agree date and format for staff appraisals </w:t>
            </w:r>
          </w:p>
          <w:p w14:paraId="7215C03C" w14:textId="525F3E1D" w:rsidR="00785EFF" w:rsidRPr="00E41AB8" w:rsidRDefault="00873969" w:rsidP="00785EFF">
            <w:pPr>
              <w:rPr>
                <w:rFonts w:cs="Arial"/>
                <w:bCs/>
              </w:rPr>
            </w:pPr>
            <w:r>
              <w:rPr>
                <w:rFonts w:cs="Arial"/>
                <w:bCs/>
              </w:rPr>
              <w:t xml:space="preserve">c) Kickstart Scheme– </w:t>
            </w:r>
            <w:r w:rsidR="00E628D5">
              <w:rPr>
                <w:rFonts w:cs="Arial"/>
                <w:bCs/>
              </w:rPr>
              <w:t xml:space="preserve">for consideration </w:t>
            </w:r>
            <w:r w:rsidR="00785EFF" w:rsidRPr="00516EDE">
              <w:rPr>
                <w:rFonts w:cs="Arial"/>
              </w:rPr>
              <w:t>(copy enclosed)</w:t>
            </w:r>
            <w:r w:rsidR="00785EFF">
              <w:rPr>
                <w:rFonts w:cs="Arial"/>
              </w:rPr>
              <w:t>.</w:t>
            </w:r>
          </w:p>
          <w:p w14:paraId="3E53E68E" w14:textId="77777777" w:rsidR="0089364F" w:rsidRPr="00E41AB8" w:rsidRDefault="00FE0574" w:rsidP="0089364F">
            <w:pPr>
              <w:rPr>
                <w:rFonts w:cs="Arial"/>
                <w:bCs/>
              </w:rPr>
            </w:pPr>
            <w:r>
              <w:rPr>
                <w:rFonts w:cs="Arial"/>
                <w:bCs/>
              </w:rPr>
              <w:t>d) Staff training – to discuss</w:t>
            </w:r>
            <w:r w:rsidR="00E628D5">
              <w:rPr>
                <w:rFonts w:cs="Arial"/>
                <w:bCs/>
              </w:rPr>
              <w:t xml:space="preserve"> </w:t>
            </w:r>
            <w:proofErr w:type="spellStart"/>
            <w:r w:rsidR="00E628D5">
              <w:rPr>
                <w:rFonts w:cs="Arial"/>
                <w:bCs/>
              </w:rPr>
              <w:t>Groundsman</w:t>
            </w:r>
            <w:proofErr w:type="spellEnd"/>
            <w:r w:rsidR="00E628D5">
              <w:rPr>
                <w:rFonts w:cs="Arial"/>
                <w:bCs/>
              </w:rPr>
              <w:t xml:space="preserve"> training</w:t>
            </w:r>
            <w:r w:rsidR="0089364F">
              <w:rPr>
                <w:rFonts w:cs="Arial"/>
                <w:bCs/>
              </w:rPr>
              <w:t xml:space="preserve"> </w:t>
            </w:r>
            <w:r w:rsidR="0089364F" w:rsidRPr="00516EDE">
              <w:rPr>
                <w:rFonts w:cs="Arial"/>
              </w:rPr>
              <w:t>(copy enclosed)</w:t>
            </w:r>
            <w:r w:rsidR="0089364F">
              <w:rPr>
                <w:rFonts w:cs="Arial"/>
              </w:rPr>
              <w:t>.</w:t>
            </w:r>
          </w:p>
          <w:p w14:paraId="1FB1286B" w14:textId="77777777" w:rsidR="008475D7" w:rsidRPr="008059C9" w:rsidRDefault="008475D7" w:rsidP="00D67160">
            <w:pPr>
              <w:rPr>
                <w:rFonts w:cs="Arial"/>
                <w:b/>
              </w:rPr>
            </w:pPr>
          </w:p>
        </w:tc>
      </w:tr>
      <w:tr w:rsidR="008475D7" w:rsidRPr="00A17654" w14:paraId="7AE89AE5" w14:textId="77777777" w:rsidTr="00726DDA">
        <w:tc>
          <w:tcPr>
            <w:tcW w:w="988" w:type="dxa"/>
          </w:tcPr>
          <w:p w14:paraId="420C42B6" w14:textId="35600376" w:rsidR="008475D7" w:rsidRDefault="00880776" w:rsidP="00726DDA">
            <w:pPr>
              <w:jc w:val="center"/>
              <w:rPr>
                <w:rFonts w:cs="Arial"/>
                <w:b/>
              </w:rPr>
            </w:pPr>
            <w:r>
              <w:rPr>
                <w:rFonts w:cs="Arial"/>
                <w:b/>
              </w:rPr>
              <w:t>10</w:t>
            </w:r>
          </w:p>
        </w:tc>
        <w:tc>
          <w:tcPr>
            <w:tcW w:w="9503" w:type="dxa"/>
          </w:tcPr>
          <w:p w14:paraId="6B682950" w14:textId="4046562B" w:rsidR="008475D7" w:rsidRDefault="00A46A13" w:rsidP="00726DDA">
            <w:pPr>
              <w:rPr>
                <w:rFonts w:cs="Arial"/>
                <w:bCs/>
              </w:rPr>
            </w:pPr>
            <w:r>
              <w:rPr>
                <w:rFonts w:cs="Arial"/>
                <w:b/>
              </w:rPr>
              <w:t xml:space="preserve">Website </w:t>
            </w:r>
            <w:r w:rsidR="008475D7">
              <w:rPr>
                <w:rFonts w:cs="Arial"/>
                <w:b/>
              </w:rPr>
              <w:t xml:space="preserve">Accessibility – </w:t>
            </w:r>
            <w:r w:rsidR="008475D7" w:rsidRPr="00C37D0C">
              <w:rPr>
                <w:rFonts w:cs="Arial"/>
                <w:bCs/>
              </w:rPr>
              <w:t>to receive a</w:t>
            </w:r>
            <w:r w:rsidR="008475D7">
              <w:rPr>
                <w:rFonts w:cs="Arial"/>
                <w:bCs/>
              </w:rPr>
              <w:t>n update.</w:t>
            </w:r>
          </w:p>
          <w:p w14:paraId="1605E32B" w14:textId="77777777" w:rsidR="008475D7" w:rsidRDefault="008475D7" w:rsidP="00E80214">
            <w:pPr>
              <w:rPr>
                <w:rFonts w:cs="Arial"/>
                <w:b/>
              </w:rPr>
            </w:pPr>
          </w:p>
        </w:tc>
      </w:tr>
      <w:tr w:rsidR="00D3013D" w:rsidRPr="00A17654" w14:paraId="5B7F7983" w14:textId="77777777" w:rsidTr="00726DDA">
        <w:tc>
          <w:tcPr>
            <w:tcW w:w="988" w:type="dxa"/>
          </w:tcPr>
          <w:p w14:paraId="5499E47F" w14:textId="046A9B8B" w:rsidR="00D3013D" w:rsidRDefault="00D3013D" w:rsidP="00726DDA">
            <w:pPr>
              <w:jc w:val="center"/>
              <w:rPr>
                <w:rFonts w:cs="Arial"/>
                <w:b/>
              </w:rPr>
            </w:pPr>
            <w:r>
              <w:rPr>
                <w:rFonts w:cs="Arial"/>
                <w:b/>
              </w:rPr>
              <w:t>1</w:t>
            </w:r>
            <w:r w:rsidR="00880776">
              <w:rPr>
                <w:rFonts w:cs="Arial"/>
                <w:b/>
              </w:rPr>
              <w:t>1</w:t>
            </w:r>
          </w:p>
        </w:tc>
        <w:tc>
          <w:tcPr>
            <w:tcW w:w="9503" w:type="dxa"/>
          </w:tcPr>
          <w:p w14:paraId="3E1F8F5D" w14:textId="77777777" w:rsidR="00D3013D" w:rsidRDefault="00D3013D" w:rsidP="00726DDA">
            <w:pPr>
              <w:rPr>
                <w:rFonts w:cs="Arial"/>
                <w:b/>
              </w:rPr>
            </w:pPr>
            <w:r>
              <w:rPr>
                <w:rFonts w:cs="Arial"/>
                <w:b/>
              </w:rPr>
              <w:t xml:space="preserve">IT support – </w:t>
            </w:r>
            <w:r w:rsidRPr="00D3013D">
              <w:rPr>
                <w:rFonts w:cs="Arial"/>
                <w:bCs/>
              </w:rPr>
              <w:t>to consider quote received.</w:t>
            </w:r>
          </w:p>
          <w:p w14:paraId="2EDFD1C7" w14:textId="0050FDA7" w:rsidR="00D3013D" w:rsidRDefault="00D3013D" w:rsidP="00726DDA">
            <w:pPr>
              <w:rPr>
                <w:rFonts w:cs="Arial"/>
                <w:b/>
              </w:rPr>
            </w:pPr>
          </w:p>
        </w:tc>
      </w:tr>
      <w:tr w:rsidR="008475D7" w:rsidRPr="00A17654" w14:paraId="69292BFC" w14:textId="77777777" w:rsidTr="00726DDA">
        <w:tc>
          <w:tcPr>
            <w:tcW w:w="988" w:type="dxa"/>
          </w:tcPr>
          <w:p w14:paraId="488B3ED3" w14:textId="40F486FC" w:rsidR="008475D7" w:rsidRPr="00A17654" w:rsidRDefault="00A46A13" w:rsidP="00726DDA">
            <w:pPr>
              <w:jc w:val="center"/>
              <w:rPr>
                <w:rFonts w:cs="Arial"/>
                <w:b/>
              </w:rPr>
            </w:pPr>
            <w:r>
              <w:rPr>
                <w:rFonts w:cs="Arial"/>
                <w:b/>
              </w:rPr>
              <w:t>1</w:t>
            </w:r>
            <w:r w:rsidR="00880776">
              <w:rPr>
                <w:rFonts w:cs="Arial"/>
                <w:b/>
              </w:rPr>
              <w:t>2</w:t>
            </w:r>
          </w:p>
        </w:tc>
        <w:tc>
          <w:tcPr>
            <w:tcW w:w="9503" w:type="dxa"/>
          </w:tcPr>
          <w:p w14:paraId="20F5F367" w14:textId="77777777" w:rsidR="008475D7" w:rsidRDefault="008475D7" w:rsidP="00726DDA">
            <w:pPr>
              <w:rPr>
                <w:rFonts w:cs="Arial"/>
              </w:rPr>
            </w:pPr>
            <w:r w:rsidRPr="00A17654">
              <w:rPr>
                <w:rFonts w:cs="Arial"/>
                <w:b/>
              </w:rPr>
              <w:t>Date and time of next meeting</w:t>
            </w:r>
            <w:r w:rsidRPr="00A17654">
              <w:rPr>
                <w:rFonts w:cs="Arial"/>
              </w:rPr>
              <w:t xml:space="preserve"> – to </w:t>
            </w:r>
            <w:r>
              <w:rPr>
                <w:rFonts w:cs="Arial"/>
              </w:rPr>
              <w:t xml:space="preserve">note. </w:t>
            </w:r>
          </w:p>
          <w:p w14:paraId="16878C97" w14:textId="77777777" w:rsidR="008475D7" w:rsidRPr="00A17654" w:rsidRDefault="008475D7" w:rsidP="00726DDA">
            <w:pPr>
              <w:rPr>
                <w:rFonts w:cs="Arial"/>
              </w:rPr>
            </w:pPr>
          </w:p>
        </w:tc>
      </w:tr>
      <w:tr w:rsidR="008475D7" w:rsidRPr="00A17654" w14:paraId="179CD2EA" w14:textId="77777777" w:rsidTr="00726DDA">
        <w:tc>
          <w:tcPr>
            <w:tcW w:w="988" w:type="dxa"/>
          </w:tcPr>
          <w:p w14:paraId="6B89460D" w14:textId="7EE35BB7" w:rsidR="008475D7" w:rsidRPr="00A17654" w:rsidRDefault="00220AD0" w:rsidP="00726DDA">
            <w:pPr>
              <w:jc w:val="center"/>
              <w:rPr>
                <w:rFonts w:cs="Arial"/>
                <w:b/>
              </w:rPr>
            </w:pPr>
            <w:r>
              <w:rPr>
                <w:rFonts w:cs="Arial"/>
                <w:b/>
              </w:rPr>
              <w:t>1</w:t>
            </w:r>
            <w:r w:rsidR="00880776">
              <w:rPr>
                <w:rFonts w:cs="Arial"/>
                <w:b/>
              </w:rPr>
              <w:t>3</w:t>
            </w:r>
          </w:p>
        </w:tc>
        <w:tc>
          <w:tcPr>
            <w:tcW w:w="9503" w:type="dxa"/>
          </w:tcPr>
          <w:p w14:paraId="1672FAC6" w14:textId="77777777" w:rsidR="008475D7" w:rsidRPr="00DE7F66" w:rsidRDefault="008475D7" w:rsidP="008475D7">
            <w:pPr>
              <w:jc w:val="both"/>
              <w:rPr>
                <w:b/>
              </w:rPr>
            </w:pPr>
            <w:r w:rsidRPr="00DE7F66">
              <w:rPr>
                <w:b/>
              </w:rPr>
              <w:t>Exclusion of Public and Press</w:t>
            </w:r>
          </w:p>
          <w:p w14:paraId="540B390C" w14:textId="77777777" w:rsidR="008475D7" w:rsidRDefault="008475D7" w:rsidP="008475D7">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6ABE5060" w14:textId="77777777" w:rsidR="008475D7" w:rsidRDefault="008475D7" w:rsidP="00726DDA">
            <w:pPr>
              <w:rPr>
                <w:rFonts w:cs="Arial"/>
                <w:b/>
              </w:rPr>
            </w:pPr>
          </w:p>
          <w:p w14:paraId="2DA11484" w14:textId="3CD354A3" w:rsidR="005B6B2B" w:rsidRPr="00A17654" w:rsidRDefault="006520A1" w:rsidP="00B204FB">
            <w:pPr>
              <w:rPr>
                <w:rFonts w:cs="Arial"/>
                <w:b/>
              </w:rPr>
            </w:pPr>
            <w:proofErr w:type="spellStart"/>
            <w:r>
              <w:rPr>
                <w:rFonts w:cs="Arial"/>
                <w:b/>
                <w:bCs/>
              </w:rPr>
              <w:t>Litterpicker</w:t>
            </w:r>
            <w:proofErr w:type="spellEnd"/>
            <w:r>
              <w:rPr>
                <w:rFonts w:cs="Arial"/>
                <w:b/>
                <w:bCs/>
              </w:rPr>
              <w:t xml:space="preserve"> Sick Leave – </w:t>
            </w:r>
            <w:r w:rsidRPr="009A465F">
              <w:rPr>
                <w:rFonts w:cs="Arial"/>
              </w:rPr>
              <w:t>to approve cover</w:t>
            </w:r>
            <w:r>
              <w:rPr>
                <w:rFonts w:cs="Arial"/>
              </w:rPr>
              <w:t xml:space="preserve"> arrangements</w:t>
            </w:r>
            <w:r w:rsidR="00E628D5">
              <w:rPr>
                <w:rFonts w:cs="Arial"/>
              </w:rPr>
              <w:t>.</w:t>
            </w:r>
          </w:p>
        </w:tc>
      </w:tr>
    </w:tbl>
    <w:p w14:paraId="76540F01" w14:textId="77777777" w:rsidR="008475D7" w:rsidRDefault="008475D7" w:rsidP="008475D7"/>
    <w:p w14:paraId="11D09BD1" w14:textId="77777777" w:rsidR="008475D7" w:rsidRDefault="008475D7" w:rsidP="008475D7"/>
    <w:p w14:paraId="0AF65D8C" w14:textId="77777777" w:rsidR="008475D7" w:rsidRDefault="008475D7" w:rsidP="008475D7"/>
    <w:p w14:paraId="5CDF527A" w14:textId="77777777" w:rsidR="00F64222" w:rsidRDefault="00F64222"/>
    <w:sectPr w:rsidR="00F64222" w:rsidSect="002A0D85">
      <w:pgSz w:w="12240" w:h="15840"/>
      <w:pgMar w:top="567" w:right="1361" w:bottom="900"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D7"/>
    <w:rsid w:val="00073AED"/>
    <w:rsid w:val="00092586"/>
    <w:rsid w:val="000E154F"/>
    <w:rsid w:val="001346F8"/>
    <w:rsid w:val="00217E76"/>
    <w:rsid w:val="00220AD0"/>
    <w:rsid w:val="0029390B"/>
    <w:rsid w:val="002E3598"/>
    <w:rsid w:val="003460DC"/>
    <w:rsid w:val="003554F0"/>
    <w:rsid w:val="00474B08"/>
    <w:rsid w:val="00490B3C"/>
    <w:rsid w:val="004D7CB3"/>
    <w:rsid w:val="00553236"/>
    <w:rsid w:val="005B6B2B"/>
    <w:rsid w:val="006520A1"/>
    <w:rsid w:val="006B0251"/>
    <w:rsid w:val="006C0EEE"/>
    <w:rsid w:val="006E4255"/>
    <w:rsid w:val="006F61D5"/>
    <w:rsid w:val="00712EED"/>
    <w:rsid w:val="00785EFF"/>
    <w:rsid w:val="007F5790"/>
    <w:rsid w:val="008475D7"/>
    <w:rsid w:val="00873969"/>
    <w:rsid w:val="00880776"/>
    <w:rsid w:val="0089364F"/>
    <w:rsid w:val="00902C6E"/>
    <w:rsid w:val="00925F51"/>
    <w:rsid w:val="009A465F"/>
    <w:rsid w:val="009C3C3E"/>
    <w:rsid w:val="00A46A13"/>
    <w:rsid w:val="00A91EC1"/>
    <w:rsid w:val="00AC2E0B"/>
    <w:rsid w:val="00AF7EEB"/>
    <w:rsid w:val="00B204FB"/>
    <w:rsid w:val="00B37EDC"/>
    <w:rsid w:val="00B63394"/>
    <w:rsid w:val="00C24C88"/>
    <w:rsid w:val="00C309A5"/>
    <w:rsid w:val="00C56087"/>
    <w:rsid w:val="00D20696"/>
    <w:rsid w:val="00D3013D"/>
    <w:rsid w:val="00D67160"/>
    <w:rsid w:val="00D7721F"/>
    <w:rsid w:val="00DB7EC7"/>
    <w:rsid w:val="00E628D5"/>
    <w:rsid w:val="00E80214"/>
    <w:rsid w:val="00EC4065"/>
    <w:rsid w:val="00F11970"/>
    <w:rsid w:val="00F33926"/>
    <w:rsid w:val="00F64222"/>
    <w:rsid w:val="00FE0574"/>
    <w:rsid w:val="00FE74C9"/>
    <w:rsid w:val="00FF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A52D"/>
  <w15:chartTrackingRefBased/>
  <w15:docId w15:val="{8F483D55-DC74-4CC2-8A6D-342E7749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D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5D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75D7"/>
    <w:pPr>
      <w:tabs>
        <w:tab w:val="center" w:pos="4513"/>
        <w:tab w:val="right" w:pos="9026"/>
      </w:tabs>
    </w:pPr>
  </w:style>
  <w:style w:type="character" w:customStyle="1" w:styleId="HeaderChar">
    <w:name w:val="Header Char"/>
    <w:basedOn w:val="DefaultParagraphFont"/>
    <w:link w:val="Header"/>
    <w:uiPriority w:val="99"/>
    <w:rsid w:val="008475D7"/>
    <w:rPr>
      <w:rFonts w:ascii="Arial" w:eastAsia="Times New Roman" w:hAnsi="Arial" w:cs="Times New Roman"/>
      <w:sz w:val="24"/>
      <w:szCs w:val="24"/>
      <w:lang w:val="en-US"/>
    </w:rPr>
  </w:style>
  <w:style w:type="character" w:styleId="Hyperlink">
    <w:name w:val="Hyperlink"/>
    <w:basedOn w:val="DefaultParagraphFont"/>
    <w:uiPriority w:val="99"/>
    <w:unhideWhenUsed/>
    <w:rsid w:val="008475D7"/>
    <w:rPr>
      <w:color w:val="0563C1" w:themeColor="hyperlink"/>
      <w:u w:val="single"/>
    </w:rPr>
  </w:style>
  <w:style w:type="paragraph" w:styleId="NormalWeb">
    <w:name w:val="Normal (Web)"/>
    <w:basedOn w:val="Normal"/>
    <w:uiPriority w:val="99"/>
    <w:semiHidden/>
    <w:unhideWhenUsed/>
    <w:rsid w:val="008475D7"/>
    <w:pPr>
      <w:spacing w:before="100" w:beforeAutospacing="1" w:after="100" w:afterAutospacing="1"/>
    </w:pPr>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6F6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D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5970">
      <w:bodyDiv w:val="1"/>
      <w:marLeft w:val="0"/>
      <w:marRight w:val="0"/>
      <w:marTop w:val="0"/>
      <w:marBottom w:val="0"/>
      <w:divBdr>
        <w:top w:val="none" w:sz="0" w:space="0" w:color="auto"/>
        <w:left w:val="none" w:sz="0" w:space="0" w:color="auto"/>
        <w:bottom w:val="none" w:sz="0" w:space="0" w:color="auto"/>
        <w:right w:val="none" w:sz="0" w:space="0" w:color="auto"/>
      </w:divBdr>
    </w:div>
    <w:div w:id="19674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us02web.zoom.us/j/87338840776?pwd=ZzIrdjNTcm1BT2IwakFoOWNnZlZQQT09" TargetMode="External"/><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63D6B-591B-48C4-9F9B-BE3F430F5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C9482-A375-427B-86F7-967AE1EC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EE623-D5FD-4B57-AB18-641B676AF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43</cp:revision>
  <cp:lastPrinted>2020-09-29T09:58:00Z</cp:lastPrinted>
  <dcterms:created xsi:type="dcterms:W3CDTF">2020-06-22T07:50:00Z</dcterms:created>
  <dcterms:modified xsi:type="dcterms:W3CDTF">2020-09-29T10:19:00Z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