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603EE3" w14:paraId="7B27D40C" w14:textId="77777777" w:rsidTr="00605260">
        <w:trPr>
          <w:trHeight w:val="3397"/>
        </w:trPr>
        <w:tc>
          <w:tcPr>
            <w:tcW w:w="5211" w:type="dxa"/>
          </w:tcPr>
          <w:p w14:paraId="66825576" w14:textId="77CFEE9B" w:rsidR="00603EE3" w:rsidRPr="00B346C0" w:rsidRDefault="00603EE3" w:rsidP="00605260">
            <w:pPr>
              <w:pStyle w:val="Header"/>
              <w:rPr>
                <w:b/>
                <w:color w:val="002774"/>
                <w:sz w:val="48"/>
                <w:szCs w:val="48"/>
              </w:rPr>
            </w:pPr>
            <w:r w:rsidRPr="00B346C0">
              <w:rPr>
                <w:b/>
                <w:color w:val="002774"/>
                <w:sz w:val="48"/>
                <w:szCs w:val="48"/>
              </w:rPr>
              <w:t>Wem Town Council</w:t>
            </w:r>
          </w:p>
          <w:p w14:paraId="31158C53" w14:textId="77777777" w:rsidR="00603EE3" w:rsidRPr="00075DF4" w:rsidRDefault="00603EE3" w:rsidP="00605260">
            <w:pPr>
              <w:pStyle w:val="Header"/>
              <w:rPr>
                <w:b/>
                <w:i/>
                <w:color w:val="5C8E26"/>
              </w:rPr>
            </w:pPr>
            <w:r w:rsidRPr="00075DF4">
              <w:rPr>
                <w:b/>
                <w:i/>
                <w:color w:val="5C8E26"/>
              </w:rPr>
              <w:t>Wem-Birthplace of the Modern Sweet Pea</w:t>
            </w:r>
          </w:p>
          <w:p w14:paraId="22B51AAE" w14:textId="77777777" w:rsidR="00603EE3" w:rsidRPr="00075DF4" w:rsidRDefault="00603EE3" w:rsidP="00605260">
            <w:pPr>
              <w:pStyle w:val="Header"/>
              <w:rPr>
                <w:color w:val="5C8E26"/>
                <w:sz w:val="20"/>
                <w:szCs w:val="20"/>
              </w:rPr>
            </w:pPr>
          </w:p>
          <w:p w14:paraId="18CD467A" w14:textId="77777777" w:rsidR="00603EE3" w:rsidRPr="00B346C0" w:rsidRDefault="00603EE3" w:rsidP="00605260">
            <w:pPr>
              <w:pStyle w:val="Header"/>
              <w:rPr>
                <w:color w:val="5C8E26"/>
              </w:rPr>
            </w:pPr>
            <w:r w:rsidRPr="00B346C0">
              <w:rPr>
                <w:color w:val="5C8E26"/>
              </w:rPr>
              <w:t>Town Clerk and Treasurer:</w:t>
            </w:r>
          </w:p>
          <w:p w14:paraId="161571D1" w14:textId="77777777" w:rsidR="00603EE3" w:rsidRPr="00B346C0" w:rsidRDefault="00603EE3" w:rsidP="00605260">
            <w:pPr>
              <w:pStyle w:val="Header"/>
              <w:rPr>
                <w:color w:val="5C8E26"/>
              </w:rPr>
            </w:pPr>
            <w:r w:rsidRPr="00B346C0">
              <w:rPr>
                <w:color w:val="5C8E26"/>
              </w:rPr>
              <w:t xml:space="preserve">Mrs. </w:t>
            </w:r>
            <w:r>
              <w:rPr>
                <w:color w:val="5C8E26"/>
              </w:rPr>
              <w:t>P. E. O’Hagan</w:t>
            </w:r>
          </w:p>
          <w:p w14:paraId="4FBC1AF1" w14:textId="77777777" w:rsidR="00603EE3" w:rsidRPr="00A319B0" w:rsidRDefault="00603EE3" w:rsidP="00605260">
            <w:pPr>
              <w:pStyle w:val="Header"/>
              <w:rPr>
                <w:color w:val="5C8E26"/>
                <w:sz w:val="18"/>
                <w:szCs w:val="18"/>
              </w:rPr>
            </w:pPr>
          </w:p>
          <w:p w14:paraId="7E627C58" w14:textId="77777777" w:rsidR="00603EE3" w:rsidRPr="00B346C0" w:rsidRDefault="00603EE3" w:rsidP="00605260">
            <w:pPr>
              <w:pStyle w:val="Header"/>
              <w:rPr>
                <w:color w:val="5C8E26"/>
              </w:rPr>
            </w:pPr>
          </w:p>
          <w:p w14:paraId="23493248" w14:textId="77777777" w:rsidR="00603EE3" w:rsidRPr="00B346C0" w:rsidRDefault="00603EE3" w:rsidP="00605260">
            <w:pPr>
              <w:pStyle w:val="Header"/>
              <w:rPr>
                <w:color w:val="5C8E26"/>
              </w:rPr>
            </w:pPr>
            <w:r w:rsidRPr="00B346C0">
              <w:rPr>
                <w:color w:val="5C8E26"/>
              </w:rPr>
              <w:t>Wem Town Council Offices</w:t>
            </w:r>
          </w:p>
          <w:p w14:paraId="4A1AC6CD" w14:textId="77777777" w:rsidR="00603EE3" w:rsidRDefault="00603EE3" w:rsidP="00605260">
            <w:pPr>
              <w:pStyle w:val="Header"/>
              <w:rPr>
                <w:color w:val="5C8E26"/>
              </w:rPr>
            </w:pPr>
            <w:r>
              <w:rPr>
                <w:color w:val="5C8E26"/>
              </w:rPr>
              <w:t>Edinburgh House</w:t>
            </w:r>
          </w:p>
          <w:p w14:paraId="00498DBA" w14:textId="77777777" w:rsidR="00603EE3" w:rsidRPr="00FE3DB5" w:rsidRDefault="00603EE3" w:rsidP="00605260">
            <w:pPr>
              <w:pStyle w:val="Header"/>
              <w:rPr>
                <w:color w:val="5C8E26"/>
              </w:rPr>
            </w:pPr>
            <w:r>
              <w:rPr>
                <w:color w:val="5C8E26"/>
              </w:rPr>
              <w:t>New Street</w:t>
            </w:r>
          </w:p>
          <w:p w14:paraId="20CED796" w14:textId="77777777" w:rsidR="00603EE3" w:rsidRPr="00B346C0" w:rsidRDefault="00603EE3" w:rsidP="00605260">
            <w:pPr>
              <w:pStyle w:val="Header"/>
              <w:rPr>
                <w:color w:val="5C8E26"/>
              </w:rPr>
            </w:pPr>
            <w:r w:rsidRPr="00B346C0">
              <w:rPr>
                <w:color w:val="5C8E26"/>
              </w:rPr>
              <w:t>Wem, Shropshire</w:t>
            </w:r>
          </w:p>
          <w:p w14:paraId="3A31661E" w14:textId="77777777" w:rsidR="00603EE3" w:rsidRPr="00713B08" w:rsidRDefault="00603EE3" w:rsidP="00605260">
            <w:pPr>
              <w:pStyle w:val="Header"/>
              <w:rPr>
                <w:color w:val="5C8E26"/>
              </w:rPr>
            </w:pPr>
            <w:r w:rsidRPr="00FE3DB5">
              <w:rPr>
                <w:color w:val="5C8E26"/>
              </w:rPr>
              <w:t>SY4 5DB</w:t>
            </w:r>
          </w:p>
        </w:tc>
        <w:tc>
          <w:tcPr>
            <w:tcW w:w="5245" w:type="dxa"/>
          </w:tcPr>
          <w:p w14:paraId="14275FD9" w14:textId="77777777" w:rsidR="00603EE3" w:rsidRPr="00B346C0" w:rsidRDefault="00603EE3" w:rsidP="00605260">
            <w:pPr>
              <w:pStyle w:val="Header"/>
              <w:jc w:val="right"/>
              <w:rPr>
                <w:color w:val="5C8E26"/>
              </w:rPr>
            </w:pPr>
            <w:r w:rsidRPr="007B1903">
              <w:rPr>
                <w:noProof/>
                <w:lang w:eastAsia="en-GB"/>
              </w:rPr>
              <w:drawing>
                <wp:inline distT="0" distB="0" distL="0" distR="0" wp14:anchorId="0A9C95AD" wp14:editId="3426C406">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4594BE3B" w14:textId="77777777" w:rsidR="00603EE3" w:rsidRDefault="00603EE3" w:rsidP="00605260">
            <w:pPr>
              <w:pStyle w:val="Header"/>
              <w:jc w:val="right"/>
              <w:rPr>
                <w:color w:val="5C8E26"/>
              </w:rPr>
            </w:pPr>
            <w:r w:rsidRPr="00B346C0">
              <w:rPr>
                <w:color w:val="5C8E26"/>
              </w:rPr>
              <w:t xml:space="preserve">Email: </w:t>
            </w:r>
            <w:hyperlink r:id="rId8" w:history="1">
              <w:r w:rsidRPr="00AC5D1E">
                <w:rPr>
                  <w:rStyle w:val="Hyperlink"/>
                </w:rPr>
                <w:t>info@wem.gov.uk</w:t>
              </w:r>
            </w:hyperlink>
          </w:p>
          <w:p w14:paraId="7652B253" w14:textId="77777777" w:rsidR="00603EE3" w:rsidRDefault="00603EE3" w:rsidP="00605260">
            <w:pPr>
              <w:pStyle w:val="Header"/>
              <w:jc w:val="right"/>
              <w:rPr>
                <w:color w:val="5C8E26"/>
              </w:rPr>
            </w:pPr>
            <w:r>
              <w:rPr>
                <w:color w:val="5C8E26"/>
              </w:rPr>
              <w:t xml:space="preserve">Assistant Clerk Email: </w:t>
            </w:r>
            <w:hyperlink r:id="rId9" w:history="1">
              <w:r w:rsidRPr="00AC5D1E">
                <w:rPr>
                  <w:rStyle w:val="Hyperlink"/>
                </w:rPr>
                <w:t>assistant.clerk@wem.gov.uk</w:t>
              </w:r>
            </w:hyperlink>
          </w:p>
          <w:p w14:paraId="5D9012A3" w14:textId="77777777" w:rsidR="00603EE3" w:rsidRDefault="00603EE3" w:rsidP="00605260">
            <w:pPr>
              <w:pStyle w:val="Header"/>
              <w:jc w:val="right"/>
            </w:pPr>
            <w:r>
              <w:rPr>
                <w:color w:val="5C8E26"/>
              </w:rPr>
              <w:t xml:space="preserve">Website: </w:t>
            </w:r>
            <w:r w:rsidRPr="00A93E32">
              <w:rPr>
                <w:color w:val="5C8E26"/>
              </w:rPr>
              <w:t>www.wem.gov.uk</w:t>
            </w:r>
          </w:p>
        </w:tc>
      </w:tr>
    </w:tbl>
    <w:p w14:paraId="41FED296" w14:textId="77777777" w:rsidR="00603EE3" w:rsidRDefault="00603EE3" w:rsidP="00603EE3">
      <w:pPr>
        <w:pStyle w:val="NoSpacing"/>
      </w:pPr>
    </w:p>
    <w:p w14:paraId="67E192A4" w14:textId="77777777" w:rsidR="00603EE3" w:rsidRDefault="00603EE3" w:rsidP="00603EE3">
      <w:pPr>
        <w:pStyle w:val="NoSpacing"/>
      </w:pPr>
      <w:r>
        <w:t>Dear Councillor</w:t>
      </w:r>
    </w:p>
    <w:p w14:paraId="53C388BA" w14:textId="79016C94" w:rsidR="00603EE3" w:rsidRDefault="00603EE3" w:rsidP="00603EE3">
      <w:pPr>
        <w:pStyle w:val="NoSpacing"/>
        <w:rPr>
          <w:b/>
          <w:bCs/>
        </w:rPr>
      </w:pPr>
      <w:r w:rsidRPr="00964ED3">
        <w:t xml:space="preserve">You are hereby summoned to attend </w:t>
      </w:r>
      <w:r w:rsidR="004D60CB">
        <w:t xml:space="preserve">an ordinary </w:t>
      </w:r>
      <w:r w:rsidRPr="00440561">
        <w:t>of</w:t>
      </w:r>
      <w:r w:rsidRPr="00964ED3">
        <w:rPr>
          <w:b/>
        </w:rPr>
        <w:t xml:space="preserve"> WEM TOWN COUNCIL</w:t>
      </w:r>
      <w:r w:rsidRPr="00964ED3">
        <w:t xml:space="preserve">, which will be held </w:t>
      </w:r>
      <w:r w:rsidR="004D60CB">
        <w:t xml:space="preserve">on the Zoom meeting platform </w:t>
      </w:r>
      <w:r w:rsidR="001A4CE3" w:rsidRPr="001A4CE3">
        <w:t>Meeting ID</w:t>
      </w:r>
      <w:r w:rsidR="001A4CE3" w:rsidRPr="001A4CE3">
        <w:rPr>
          <w:b/>
          <w:bCs/>
        </w:rPr>
        <w:t xml:space="preserve">: 865 1305 2271 </w:t>
      </w:r>
      <w:r w:rsidR="001A4CE3" w:rsidRPr="001A4CE3">
        <w:t>weblink</w:t>
      </w:r>
      <w:r w:rsidR="001A4CE3">
        <w:rPr>
          <w:b/>
          <w:bCs/>
        </w:rPr>
        <w:t xml:space="preserve"> </w:t>
      </w:r>
      <w:hyperlink r:id="rId10" w:history="1">
        <w:r w:rsidR="001A4CE3" w:rsidRPr="00DC6F11">
          <w:rPr>
            <w:rStyle w:val="Hyperlink"/>
            <w:b/>
            <w:bCs/>
          </w:rPr>
          <w:t>https://us02web.zoom.us/j/86513052271</w:t>
        </w:r>
      </w:hyperlink>
      <w:r w:rsidR="001A4CE3">
        <w:rPr>
          <w:b/>
          <w:bCs/>
        </w:rPr>
        <w:t xml:space="preserve"> </w:t>
      </w:r>
      <w:r w:rsidRPr="00964ED3">
        <w:rPr>
          <w:b/>
          <w:bCs/>
        </w:rPr>
        <w:t xml:space="preserve">on </w:t>
      </w:r>
      <w:r>
        <w:rPr>
          <w:b/>
          <w:bCs/>
        </w:rPr>
        <w:t xml:space="preserve">Thursday </w:t>
      </w:r>
      <w:r w:rsidR="009A1CD5">
        <w:rPr>
          <w:b/>
          <w:bCs/>
        </w:rPr>
        <w:t>28</w:t>
      </w:r>
      <w:r w:rsidR="00D50CA9">
        <w:rPr>
          <w:b/>
          <w:bCs/>
        </w:rPr>
        <w:t>th</w:t>
      </w:r>
      <w:r>
        <w:rPr>
          <w:b/>
          <w:bCs/>
        </w:rPr>
        <w:t xml:space="preserve"> May 20</w:t>
      </w:r>
      <w:r w:rsidR="009A1CD5">
        <w:rPr>
          <w:b/>
          <w:bCs/>
        </w:rPr>
        <w:t>20</w:t>
      </w:r>
      <w:r w:rsidRPr="00964ED3">
        <w:rPr>
          <w:b/>
          <w:bCs/>
          <w:iCs/>
        </w:rPr>
        <w:t xml:space="preserve"> </w:t>
      </w:r>
      <w:r w:rsidRPr="00964ED3">
        <w:rPr>
          <w:b/>
          <w:bCs/>
        </w:rPr>
        <w:t>at 7 p.m.</w:t>
      </w:r>
    </w:p>
    <w:p w14:paraId="4972C823" w14:textId="696F7801" w:rsidR="008D4A46" w:rsidRDefault="008D4A46" w:rsidP="00603EE3">
      <w:pPr>
        <w:pStyle w:val="NoSpacing"/>
        <w:rPr>
          <w:b/>
          <w:bCs/>
        </w:rPr>
      </w:pPr>
    </w:p>
    <w:p w14:paraId="0F6117AC" w14:textId="77777777" w:rsidR="00603EE3" w:rsidRPr="00964ED3" w:rsidRDefault="00603EE3" w:rsidP="00603EE3">
      <w:pPr>
        <w:pStyle w:val="NoSpacing"/>
        <w:rPr>
          <w:noProof/>
          <w:lang w:eastAsia="en-GB"/>
        </w:rPr>
      </w:pPr>
      <w:r w:rsidRPr="00964ED3">
        <w:rPr>
          <w:noProof/>
          <w:lang w:eastAsia="en-GB"/>
        </w:rPr>
        <w:drawing>
          <wp:inline distT="0" distB="0" distL="0" distR="0" wp14:anchorId="0B6A5038" wp14:editId="08942DD1">
            <wp:extent cx="1800225" cy="7934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1" cstate="print">
                      <a:extLst>
                        <a:ext uri="{28A0092B-C50C-407E-A947-70E740481C1C}">
                          <a14:useLocalDpi xmlns:a14="http://schemas.microsoft.com/office/drawing/2010/main" val="0"/>
                        </a:ext>
                      </a:extLst>
                    </a:blip>
                    <a:srcRect l="12557" t="8479" r="53208" b="80341"/>
                    <a:stretch/>
                  </pic:blipFill>
                  <pic:spPr bwMode="auto">
                    <a:xfrm>
                      <a:off x="0" y="0"/>
                      <a:ext cx="1814262" cy="799651"/>
                    </a:xfrm>
                    <a:prstGeom prst="rect">
                      <a:avLst/>
                    </a:prstGeom>
                    <a:ln>
                      <a:noFill/>
                    </a:ln>
                    <a:extLst>
                      <a:ext uri="{53640926-AAD7-44D8-BBD7-CCE9431645EC}">
                        <a14:shadowObscured xmlns:a14="http://schemas.microsoft.com/office/drawing/2010/main"/>
                      </a:ext>
                    </a:extLst>
                  </pic:spPr>
                </pic:pic>
              </a:graphicData>
            </a:graphic>
          </wp:inline>
        </w:drawing>
      </w:r>
    </w:p>
    <w:p w14:paraId="1AD5DBA2" w14:textId="77777777" w:rsidR="00603EE3" w:rsidRPr="00964ED3" w:rsidRDefault="00603EE3" w:rsidP="00603EE3">
      <w:pPr>
        <w:pStyle w:val="NoSpacing"/>
      </w:pPr>
      <w:r w:rsidRPr="00964ED3">
        <w:t>P O’Hagan</w:t>
      </w:r>
      <w:r w:rsidRPr="00964ED3">
        <w:tab/>
      </w:r>
    </w:p>
    <w:p w14:paraId="19578788" w14:textId="77777777" w:rsidR="00603EE3" w:rsidRPr="00964ED3" w:rsidRDefault="00603EE3" w:rsidP="00603EE3">
      <w:pPr>
        <w:pStyle w:val="NoSpacing"/>
      </w:pPr>
      <w:r w:rsidRPr="00964ED3">
        <w:t>Town Clerk</w:t>
      </w:r>
    </w:p>
    <w:p w14:paraId="4DF7304A" w14:textId="18AB1B36" w:rsidR="00603EE3" w:rsidRDefault="009A1CD5" w:rsidP="00603EE3">
      <w:pPr>
        <w:pStyle w:val="NoSpacing"/>
      </w:pPr>
      <w:r>
        <w:t>21</w:t>
      </w:r>
      <w:r w:rsidRPr="009A1CD5">
        <w:rPr>
          <w:vertAlign w:val="superscript"/>
        </w:rPr>
        <w:t>st</w:t>
      </w:r>
      <w:r>
        <w:t xml:space="preserve"> May 2020</w:t>
      </w:r>
    </w:p>
    <w:p w14:paraId="09410561" w14:textId="77777777" w:rsidR="00603EE3" w:rsidRDefault="00603EE3" w:rsidP="00603EE3">
      <w:pPr>
        <w:pStyle w:val="NoSpacing"/>
        <w:jc w:val="center"/>
        <w:rPr>
          <w:b/>
        </w:rPr>
      </w:pPr>
      <w:bookmarkStart w:id="0" w:name="_Hlk514847342"/>
      <w:r w:rsidRPr="00964ED3">
        <w:rPr>
          <w:b/>
        </w:rPr>
        <w:t>AGENDA</w:t>
      </w:r>
    </w:p>
    <w:p w14:paraId="1E78076C" w14:textId="77777777" w:rsidR="00603EE3" w:rsidRDefault="00603EE3" w:rsidP="00603EE3">
      <w:pPr>
        <w:pStyle w:val="NoSpacing"/>
        <w:jc w:val="center"/>
        <w:rPr>
          <w:b/>
        </w:rPr>
      </w:pP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7"/>
      </w:tblGrid>
      <w:tr w:rsidR="00603EE3" w:rsidRPr="00E422D9" w14:paraId="5B7856F9" w14:textId="77777777" w:rsidTr="005F57F6">
        <w:tc>
          <w:tcPr>
            <w:tcW w:w="851" w:type="dxa"/>
          </w:tcPr>
          <w:p w14:paraId="7DC18203" w14:textId="33B1AD41" w:rsidR="00603EE3" w:rsidRPr="00E422D9" w:rsidRDefault="00603EE3" w:rsidP="00605260">
            <w:pPr>
              <w:pStyle w:val="NoSpacing"/>
              <w:rPr>
                <w:b/>
              </w:rPr>
            </w:pPr>
            <w:bookmarkStart w:id="1" w:name="_Hlk9422284"/>
          </w:p>
        </w:tc>
        <w:tc>
          <w:tcPr>
            <w:tcW w:w="9077" w:type="dxa"/>
          </w:tcPr>
          <w:p w14:paraId="06072739" w14:textId="77777777" w:rsidR="00603EE3" w:rsidRPr="00E422D9" w:rsidRDefault="00603EE3" w:rsidP="00605260">
            <w:pPr>
              <w:pStyle w:val="NoSpacing"/>
            </w:pPr>
          </w:p>
        </w:tc>
      </w:tr>
      <w:tr w:rsidR="00603EE3" w:rsidRPr="00E422D9" w14:paraId="1AA7A868" w14:textId="77777777" w:rsidTr="005F57F6">
        <w:tc>
          <w:tcPr>
            <w:tcW w:w="851" w:type="dxa"/>
          </w:tcPr>
          <w:p w14:paraId="32AD812C" w14:textId="0AB3C89F" w:rsidR="00603EE3" w:rsidRPr="00E422D9" w:rsidRDefault="00480380" w:rsidP="00605260">
            <w:pPr>
              <w:pStyle w:val="NoSpacing"/>
              <w:rPr>
                <w:b/>
              </w:rPr>
            </w:pPr>
            <w:r w:rsidRPr="00E422D9">
              <w:rPr>
                <w:b/>
              </w:rPr>
              <w:t>1</w:t>
            </w:r>
          </w:p>
        </w:tc>
        <w:tc>
          <w:tcPr>
            <w:tcW w:w="9077" w:type="dxa"/>
          </w:tcPr>
          <w:p w14:paraId="7D2876FE" w14:textId="77777777" w:rsidR="00603EE3" w:rsidRPr="00E422D9" w:rsidRDefault="00097314" w:rsidP="00097314">
            <w:pPr>
              <w:pStyle w:val="NoSpacing"/>
              <w:rPr>
                <w:b/>
              </w:rPr>
            </w:pPr>
            <w:r w:rsidRPr="00E422D9">
              <w:rPr>
                <w:b/>
              </w:rPr>
              <w:t>To receive apologies and reasons for absence</w:t>
            </w:r>
          </w:p>
          <w:p w14:paraId="7600E03E" w14:textId="7F01A51E" w:rsidR="002C67B9" w:rsidRPr="00E422D9" w:rsidRDefault="002C67B9" w:rsidP="00097314">
            <w:pPr>
              <w:pStyle w:val="NoSpacing"/>
              <w:rPr>
                <w:b/>
              </w:rPr>
            </w:pPr>
          </w:p>
        </w:tc>
      </w:tr>
      <w:tr w:rsidR="00603EE3" w:rsidRPr="00E422D9" w14:paraId="2FAD721D" w14:textId="77777777" w:rsidTr="005F57F6">
        <w:tc>
          <w:tcPr>
            <w:tcW w:w="851" w:type="dxa"/>
          </w:tcPr>
          <w:p w14:paraId="2CF45741" w14:textId="2E243B27" w:rsidR="00603EE3" w:rsidRPr="00E422D9" w:rsidRDefault="00480380" w:rsidP="00605260">
            <w:pPr>
              <w:pStyle w:val="NoSpacing"/>
              <w:rPr>
                <w:b/>
              </w:rPr>
            </w:pPr>
            <w:r w:rsidRPr="00E422D9">
              <w:rPr>
                <w:b/>
              </w:rPr>
              <w:t>2</w:t>
            </w:r>
          </w:p>
        </w:tc>
        <w:tc>
          <w:tcPr>
            <w:tcW w:w="9077" w:type="dxa"/>
          </w:tcPr>
          <w:p w14:paraId="089B512A" w14:textId="47E02338" w:rsidR="00097314" w:rsidRPr="00E422D9" w:rsidRDefault="00097314" w:rsidP="00097314">
            <w:pPr>
              <w:pStyle w:val="NoSpacing"/>
              <w:rPr>
                <w:b/>
              </w:rPr>
            </w:pPr>
            <w:r w:rsidRPr="00E422D9">
              <w:rPr>
                <w:b/>
              </w:rPr>
              <w:t>Disclosure of Pecuniary Interests.</w:t>
            </w:r>
          </w:p>
          <w:p w14:paraId="4985734D" w14:textId="77777777" w:rsidR="00097314" w:rsidRPr="00E422D9" w:rsidRDefault="00097314" w:rsidP="00097314">
            <w:pPr>
              <w:pStyle w:val="NoSpacing"/>
            </w:pPr>
            <w:r w:rsidRPr="00E422D9">
              <w:t>a) To receive any disclosure of pecuniary interest - Members are reminded that they must not participate in the discussion or voting on any matter in which they have a Disclosable Pecuniary Interest and should leave the room prior to the commencement of the debate.</w:t>
            </w:r>
          </w:p>
          <w:p w14:paraId="34C4184E" w14:textId="151C5AAE" w:rsidR="00603EE3" w:rsidRPr="00E422D9" w:rsidRDefault="00097314" w:rsidP="00605260">
            <w:pPr>
              <w:pStyle w:val="NoSpacing"/>
              <w:rPr>
                <w:b/>
              </w:rPr>
            </w:pPr>
            <w:r w:rsidRPr="00E422D9">
              <w:t>b) To consider any applications for Dispensations under s33 of the Localism Act 2011.</w:t>
            </w:r>
          </w:p>
          <w:p w14:paraId="61E52AF2" w14:textId="77777777" w:rsidR="00603EE3" w:rsidRPr="00E422D9" w:rsidRDefault="00603EE3" w:rsidP="00605260">
            <w:pPr>
              <w:pStyle w:val="NoSpacing"/>
              <w:rPr>
                <w:b/>
              </w:rPr>
            </w:pPr>
          </w:p>
        </w:tc>
      </w:tr>
      <w:tr w:rsidR="001F7629" w:rsidRPr="00E422D9" w14:paraId="75EC663B" w14:textId="77777777" w:rsidTr="005F57F6">
        <w:tc>
          <w:tcPr>
            <w:tcW w:w="851" w:type="dxa"/>
          </w:tcPr>
          <w:p w14:paraId="33374880" w14:textId="3EFE1445" w:rsidR="001F7629" w:rsidRPr="00E422D9" w:rsidRDefault="00480380" w:rsidP="00605260">
            <w:pPr>
              <w:pStyle w:val="NoSpacing"/>
              <w:rPr>
                <w:b/>
              </w:rPr>
            </w:pPr>
            <w:r w:rsidRPr="00E422D9">
              <w:rPr>
                <w:b/>
              </w:rPr>
              <w:t>3</w:t>
            </w:r>
          </w:p>
        </w:tc>
        <w:tc>
          <w:tcPr>
            <w:tcW w:w="9077" w:type="dxa"/>
          </w:tcPr>
          <w:p w14:paraId="6D8E32BC" w14:textId="622F49A0" w:rsidR="001F7629" w:rsidRPr="00E422D9" w:rsidRDefault="001F7629" w:rsidP="001F7629">
            <w:pPr>
              <w:pStyle w:val="NoSpacing"/>
            </w:pPr>
            <w:r w:rsidRPr="00E422D9">
              <w:rPr>
                <w:b/>
              </w:rPr>
              <w:t>Public Participation Time</w:t>
            </w:r>
            <w:r w:rsidRPr="00E422D9">
              <w:t xml:space="preserve"> - a period of 15 minutes will be set aside for residents of Wem Town to speak.</w:t>
            </w:r>
          </w:p>
          <w:p w14:paraId="6AE53342" w14:textId="77777777" w:rsidR="001F7629" w:rsidRPr="00E422D9" w:rsidRDefault="001F7629" w:rsidP="00097314">
            <w:pPr>
              <w:pStyle w:val="NoSpacing"/>
              <w:rPr>
                <w:b/>
              </w:rPr>
            </w:pPr>
          </w:p>
        </w:tc>
      </w:tr>
      <w:tr w:rsidR="00603EE3" w:rsidRPr="00E422D9" w14:paraId="07AF17F0" w14:textId="77777777" w:rsidTr="005F57F6">
        <w:tc>
          <w:tcPr>
            <w:tcW w:w="851" w:type="dxa"/>
          </w:tcPr>
          <w:p w14:paraId="2BFF811A" w14:textId="345C7163" w:rsidR="00603EE3" w:rsidRPr="00E422D9" w:rsidRDefault="00480380" w:rsidP="00605260">
            <w:pPr>
              <w:pStyle w:val="NoSpacing"/>
              <w:rPr>
                <w:b/>
              </w:rPr>
            </w:pPr>
            <w:r w:rsidRPr="00E422D9">
              <w:rPr>
                <w:b/>
              </w:rPr>
              <w:t>4</w:t>
            </w:r>
          </w:p>
        </w:tc>
        <w:tc>
          <w:tcPr>
            <w:tcW w:w="9077" w:type="dxa"/>
          </w:tcPr>
          <w:p w14:paraId="26C5F0BF" w14:textId="77777777" w:rsidR="004F2227" w:rsidRPr="00E422D9" w:rsidRDefault="004F2227" w:rsidP="004F2227">
            <w:pPr>
              <w:pStyle w:val="NoSpacing"/>
              <w:rPr>
                <w:b/>
              </w:rPr>
            </w:pPr>
            <w:r w:rsidRPr="00E422D9">
              <w:rPr>
                <w:b/>
              </w:rPr>
              <w:t xml:space="preserve">Council Minutes. </w:t>
            </w:r>
          </w:p>
          <w:p w14:paraId="12B19BE4" w14:textId="241EFA05" w:rsidR="004F2227" w:rsidRPr="00E422D9" w:rsidRDefault="004F2227" w:rsidP="004F2227">
            <w:pPr>
              <w:pStyle w:val="NoSpacing"/>
            </w:pPr>
            <w:r w:rsidRPr="00E422D9">
              <w:t xml:space="preserve">To approve as a correct record the minutes of an </w:t>
            </w:r>
            <w:r w:rsidR="00440561">
              <w:t>O</w:t>
            </w:r>
            <w:r w:rsidRPr="00E422D9">
              <w:t>rdinary Meeting of the Town Council held on 27</w:t>
            </w:r>
            <w:r w:rsidRPr="00E422D9">
              <w:rPr>
                <w:vertAlign w:val="superscript"/>
              </w:rPr>
              <w:t>th</w:t>
            </w:r>
            <w:r w:rsidRPr="00E422D9">
              <w:t xml:space="preserve"> February 2020 and </w:t>
            </w:r>
            <w:r w:rsidR="00440561">
              <w:t>S</w:t>
            </w:r>
            <w:r w:rsidRPr="00E422D9">
              <w:t xml:space="preserve">pecial </w:t>
            </w:r>
            <w:r w:rsidR="00440561">
              <w:t>M</w:t>
            </w:r>
            <w:r w:rsidRPr="00E422D9">
              <w:t>eeting held</w:t>
            </w:r>
            <w:r w:rsidR="00466316" w:rsidRPr="00E422D9">
              <w:t xml:space="preserve"> </w:t>
            </w:r>
            <w:r w:rsidRPr="00E422D9">
              <w:t>1</w:t>
            </w:r>
            <w:r w:rsidR="00453087" w:rsidRPr="00E422D9">
              <w:t>7</w:t>
            </w:r>
            <w:r w:rsidRPr="00E422D9">
              <w:rPr>
                <w:vertAlign w:val="superscript"/>
              </w:rPr>
              <w:t>th</w:t>
            </w:r>
            <w:r w:rsidRPr="00E422D9">
              <w:t xml:space="preserve"> March 2020 (copies enclosed).</w:t>
            </w:r>
          </w:p>
          <w:p w14:paraId="333B5EC2" w14:textId="77777777" w:rsidR="00603EE3" w:rsidRPr="00E422D9" w:rsidRDefault="00603EE3" w:rsidP="00603EE3">
            <w:pPr>
              <w:pStyle w:val="NoSpacing"/>
            </w:pPr>
          </w:p>
        </w:tc>
      </w:tr>
      <w:tr w:rsidR="001F7629" w:rsidRPr="00E422D9" w14:paraId="3326A195" w14:textId="77777777" w:rsidTr="005F57F6">
        <w:tc>
          <w:tcPr>
            <w:tcW w:w="851" w:type="dxa"/>
          </w:tcPr>
          <w:p w14:paraId="440C2048" w14:textId="5976A008" w:rsidR="001F7629" w:rsidRPr="00E422D9" w:rsidRDefault="00480380" w:rsidP="00605260">
            <w:pPr>
              <w:pStyle w:val="NoSpacing"/>
              <w:rPr>
                <w:b/>
              </w:rPr>
            </w:pPr>
            <w:r w:rsidRPr="00E422D9">
              <w:rPr>
                <w:b/>
              </w:rPr>
              <w:t>5</w:t>
            </w:r>
          </w:p>
        </w:tc>
        <w:tc>
          <w:tcPr>
            <w:tcW w:w="9077" w:type="dxa"/>
          </w:tcPr>
          <w:p w14:paraId="1506104A" w14:textId="0DA1BA93" w:rsidR="001F7629" w:rsidRPr="00E422D9" w:rsidRDefault="001F7629" w:rsidP="004F2227">
            <w:pPr>
              <w:pStyle w:val="NoSpacing"/>
              <w:rPr>
                <w:b/>
              </w:rPr>
            </w:pPr>
            <w:proofErr w:type="spellStart"/>
            <w:r w:rsidRPr="00E422D9">
              <w:rPr>
                <w:b/>
              </w:rPr>
              <w:t>Covid</w:t>
            </w:r>
            <w:proofErr w:type="spellEnd"/>
            <w:r w:rsidRPr="00E422D9">
              <w:rPr>
                <w:b/>
              </w:rPr>
              <w:t xml:space="preserve"> 19 Operational Matters</w:t>
            </w:r>
          </w:p>
          <w:p w14:paraId="13EEAB7E" w14:textId="536A4CA2" w:rsidR="001F7629" w:rsidRPr="00E422D9" w:rsidRDefault="001F7629" w:rsidP="004F2227">
            <w:pPr>
              <w:pStyle w:val="NoSpacing"/>
              <w:rPr>
                <w:bCs/>
              </w:rPr>
            </w:pPr>
            <w:r w:rsidRPr="00E422D9">
              <w:rPr>
                <w:bCs/>
              </w:rPr>
              <w:t>a) Standing Orders Amendment –</w:t>
            </w:r>
            <w:r w:rsidR="00440561">
              <w:rPr>
                <w:bCs/>
              </w:rPr>
              <w:t xml:space="preserve"> t</w:t>
            </w:r>
            <w:r w:rsidRPr="00E422D9">
              <w:rPr>
                <w:bCs/>
              </w:rPr>
              <w:t>o consider adoption of</w:t>
            </w:r>
            <w:r w:rsidR="00440561">
              <w:rPr>
                <w:bCs/>
              </w:rPr>
              <w:t>.</w:t>
            </w:r>
            <w:r w:rsidRPr="00E422D9">
              <w:rPr>
                <w:bCs/>
              </w:rPr>
              <w:t xml:space="preserve"> </w:t>
            </w:r>
          </w:p>
          <w:p w14:paraId="2A1F5FD0" w14:textId="616AE1EF" w:rsidR="001F7629" w:rsidRPr="00E422D9" w:rsidRDefault="001F7629" w:rsidP="001F7629">
            <w:pPr>
              <w:pStyle w:val="Default"/>
              <w:rPr>
                <w:rFonts w:ascii="Arial" w:hAnsi="Arial" w:cs="Arial"/>
                <w:bCs/>
              </w:rPr>
            </w:pPr>
            <w:r w:rsidRPr="00E422D9">
              <w:rPr>
                <w:rFonts w:ascii="Arial" w:hAnsi="Arial" w:cs="Arial"/>
                <w:bCs/>
              </w:rPr>
              <w:t xml:space="preserve">b) Virtual Meeting Protocols – </w:t>
            </w:r>
            <w:r w:rsidR="00440561">
              <w:rPr>
                <w:rFonts w:ascii="Arial" w:hAnsi="Arial" w:cs="Arial"/>
                <w:bCs/>
              </w:rPr>
              <w:t>t</w:t>
            </w:r>
            <w:r w:rsidRPr="00E422D9">
              <w:rPr>
                <w:rFonts w:ascii="Arial" w:hAnsi="Arial" w:cs="Arial"/>
                <w:bCs/>
              </w:rPr>
              <w:t>o consider adoption of</w:t>
            </w:r>
            <w:r w:rsidR="00440561">
              <w:rPr>
                <w:rFonts w:ascii="Arial" w:hAnsi="Arial" w:cs="Arial"/>
                <w:bCs/>
              </w:rPr>
              <w:t>.</w:t>
            </w:r>
            <w:r w:rsidRPr="00E422D9">
              <w:rPr>
                <w:rFonts w:ascii="Arial" w:hAnsi="Arial" w:cs="Arial"/>
                <w:bCs/>
              </w:rPr>
              <w:t xml:space="preserve"> </w:t>
            </w:r>
          </w:p>
          <w:p w14:paraId="155477C2" w14:textId="7CC0CC44" w:rsidR="001F7629" w:rsidRPr="00E422D9" w:rsidRDefault="001F7629" w:rsidP="001F7629">
            <w:pPr>
              <w:pStyle w:val="Default"/>
              <w:rPr>
                <w:rFonts w:ascii="Arial" w:hAnsi="Arial" w:cs="Arial"/>
                <w:bCs/>
              </w:rPr>
            </w:pPr>
            <w:r w:rsidRPr="00E422D9">
              <w:rPr>
                <w:rFonts w:ascii="Arial" w:hAnsi="Arial" w:cs="Arial"/>
                <w:bCs/>
              </w:rPr>
              <w:t xml:space="preserve">c) </w:t>
            </w:r>
            <w:r w:rsidR="00C80C2D" w:rsidRPr="00E422D9">
              <w:rPr>
                <w:rFonts w:ascii="Arial" w:hAnsi="Arial" w:cs="Arial"/>
                <w:bCs/>
              </w:rPr>
              <w:t xml:space="preserve">Decisions made under delegated powers and </w:t>
            </w:r>
            <w:r w:rsidRPr="00E422D9">
              <w:rPr>
                <w:rFonts w:ascii="Arial" w:hAnsi="Arial" w:cs="Arial"/>
                <w:bCs/>
              </w:rPr>
              <w:t>Scheme of delegation</w:t>
            </w:r>
            <w:r w:rsidRPr="00E422D9">
              <w:rPr>
                <w:rFonts w:ascii="Arial" w:hAnsi="Arial" w:cs="Arial"/>
                <w:b/>
              </w:rPr>
              <w:t xml:space="preserve"> </w:t>
            </w:r>
            <w:r w:rsidRPr="00E422D9">
              <w:rPr>
                <w:rFonts w:ascii="Arial" w:hAnsi="Arial" w:cs="Arial"/>
                <w:bCs/>
              </w:rPr>
              <w:t>–</w:t>
            </w:r>
            <w:r w:rsidR="00440561">
              <w:rPr>
                <w:rFonts w:ascii="Arial" w:hAnsi="Arial" w:cs="Arial"/>
                <w:bCs/>
              </w:rPr>
              <w:t>t</w:t>
            </w:r>
            <w:r w:rsidRPr="00E422D9">
              <w:rPr>
                <w:rFonts w:ascii="Arial" w:hAnsi="Arial" w:cs="Arial"/>
                <w:bCs/>
              </w:rPr>
              <w:t xml:space="preserve">o </w:t>
            </w:r>
            <w:r w:rsidR="00C80C2D" w:rsidRPr="00E422D9">
              <w:rPr>
                <w:rFonts w:ascii="Arial" w:hAnsi="Arial" w:cs="Arial"/>
                <w:bCs/>
              </w:rPr>
              <w:t xml:space="preserve">receive a report on and </w:t>
            </w:r>
            <w:r w:rsidRPr="00E422D9">
              <w:rPr>
                <w:rFonts w:ascii="Arial" w:hAnsi="Arial" w:cs="Arial"/>
                <w:bCs/>
              </w:rPr>
              <w:t>consider extension of the scheme of delegation put in pl</w:t>
            </w:r>
            <w:r w:rsidR="00D114C7" w:rsidRPr="00E422D9">
              <w:rPr>
                <w:rFonts w:ascii="Arial" w:hAnsi="Arial" w:cs="Arial"/>
                <w:bCs/>
              </w:rPr>
              <w:t>ace</w:t>
            </w:r>
            <w:r w:rsidR="00466316" w:rsidRPr="00E422D9">
              <w:rPr>
                <w:rFonts w:ascii="Arial" w:hAnsi="Arial" w:cs="Arial"/>
                <w:bCs/>
              </w:rPr>
              <w:t xml:space="preserve"> </w:t>
            </w:r>
            <w:r w:rsidR="00D114C7" w:rsidRPr="00E422D9">
              <w:rPr>
                <w:rFonts w:ascii="Arial" w:hAnsi="Arial" w:cs="Arial"/>
                <w:bCs/>
              </w:rPr>
              <w:t xml:space="preserve">on </w:t>
            </w:r>
            <w:r w:rsidR="00466316" w:rsidRPr="00E422D9">
              <w:rPr>
                <w:rFonts w:ascii="Arial" w:hAnsi="Arial" w:cs="Arial"/>
                <w:bCs/>
              </w:rPr>
              <w:t>1</w:t>
            </w:r>
            <w:r w:rsidR="00453087" w:rsidRPr="00E422D9">
              <w:rPr>
                <w:rFonts w:ascii="Arial" w:hAnsi="Arial" w:cs="Arial"/>
                <w:bCs/>
              </w:rPr>
              <w:t>7</w:t>
            </w:r>
            <w:r w:rsidR="00466316" w:rsidRPr="00E422D9">
              <w:rPr>
                <w:rFonts w:ascii="Arial" w:hAnsi="Arial" w:cs="Arial"/>
                <w:bCs/>
              </w:rPr>
              <w:t>.3.20</w:t>
            </w:r>
            <w:r w:rsidR="00F72596">
              <w:rPr>
                <w:rFonts w:ascii="Arial" w:hAnsi="Arial" w:cs="Arial"/>
                <w:bCs/>
              </w:rPr>
              <w:t>.</w:t>
            </w:r>
          </w:p>
          <w:p w14:paraId="0D87FB41" w14:textId="0DFD78A7" w:rsidR="00C8274C" w:rsidRPr="00E422D9" w:rsidRDefault="00C8274C" w:rsidP="001F7629">
            <w:pPr>
              <w:pStyle w:val="Default"/>
              <w:rPr>
                <w:rFonts w:ascii="Arial" w:hAnsi="Arial" w:cs="Arial"/>
                <w:bCs/>
              </w:rPr>
            </w:pPr>
            <w:r w:rsidRPr="00E422D9">
              <w:rPr>
                <w:rFonts w:ascii="Arial" w:hAnsi="Arial" w:cs="Arial"/>
                <w:bCs/>
              </w:rPr>
              <w:t xml:space="preserve">d) </w:t>
            </w:r>
            <w:r w:rsidR="00921762" w:rsidRPr="00E422D9">
              <w:rPr>
                <w:rFonts w:ascii="Arial" w:hAnsi="Arial" w:cs="Arial"/>
                <w:bCs/>
              </w:rPr>
              <w:t xml:space="preserve">Meeting with representatives from Highways – </w:t>
            </w:r>
            <w:r w:rsidR="00440561">
              <w:rPr>
                <w:rFonts w:ascii="Arial" w:hAnsi="Arial" w:cs="Arial"/>
                <w:bCs/>
              </w:rPr>
              <w:t>f</w:t>
            </w:r>
            <w:r w:rsidR="00921762" w:rsidRPr="00E422D9">
              <w:rPr>
                <w:rFonts w:ascii="Arial" w:hAnsi="Arial" w:cs="Arial"/>
                <w:bCs/>
              </w:rPr>
              <w:t>or update</w:t>
            </w:r>
            <w:r w:rsidR="00440561">
              <w:rPr>
                <w:rFonts w:ascii="Arial" w:hAnsi="Arial" w:cs="Arial"/>
                <w:bCs/>
              </w:rPr>
              <w:t>.</w:t>
            </w:r>
          </w:p>
          <w:p w14:paraId="203F3024" w14:textId="1D990F5A" w:rsidR="001F7629" w:rsidRPr="00E422D9" w:rsidRDefault="001F7629" w:rsidP="00C80C2D">
            <w:pPr>
              <w:pStyle w:val="Default"/>
              <w:rPr>
                <w:b/>
              </w:rPr>
            </w:pPr>
          </w:p>
        </w:tc>
      </w:tr>
      <w:tr w:rsidR="00603EE3" w:rsidRPr="00E422D9" w14:paraId="525FF280" w14:textId="77777777" w:rsidTr="005F57F6">
        <w:tc>
          <w:tcPr>
            <w:tcW w:w="851" w:type="dxa"/>
          </w:tcPr>
          <w:p w14:paraId="63361565" w14:textId="36E62E2B" w:rsidR="00603EE3" w:rsidRPr="00E422D9" w:rsidRDefault="00480380" w:rsidP="00605260">
            <w:pPr>
              <w:pStyle w:val="NoSpacing"/>
              <w:rPr>
                <w:b/>
              </w:rPr>
            </w:pPr>
            <w:r w:rsidRPr="00E422D9">
              <w:rPr>
                <w:b/>
              </w:rPr>
              <w:lastRenderedPageBreak/>
              <w:t>6</w:t>
            </w:r>
          </w:p>
        </w:tc>
        <w:tc>
          <w:tcPr>
            <w:tcW w:w="9077" w:type="dxa"/>
          </w:tcPr>
          <w:p w14:paraId="6AE542CC" w14:textId="77777777" w:rsidR="004F2227" w:rsidRPr="00E422D9" w:rsidRDefault="004F2227" w:rsidP="004F2227">
            <w:pPr>
              <w:pStyle w:val="NoSpacing"/>
            </w:pPr>
            <w:r w:rsidRPr="00E422D9">
              <w:rPr>
                <w:b/>
              </w:rPr>
              <w:t xml:space="preserve">Progress report </w:t>
            </w:r>
            <w:r w:rsidRPr="00E422D9">
              <w:t>- To consider the Clerks progress report on matters arising at previous meetings (copy enclosed).</w:t>
            </w:r>
          </w:p>
          <w:p w14:paraId="1F065E64" w14:textId="69186107" w:rsidR="00603EE3" w:rsidRPr="00E422D9" w:rsidRDefault="00603EE3" w:rsidP="00603EE3">
            <w:pPr>
              <w:pStyle w:val="NoSpacing"/>
              <w:rPr>
                <w:b/>
              </w:rPr>
            </w:pPr>
          </w:p>
        </w:tc>
      </w:tr>
      <w:tr w:rsidR="00603EE3" w:rsidRPr="00E422D9" w14:paraId="565C41A0" w14:textId="77777777" w:rsidTr="005F57F6">
        <w:tc>
          <w:tcPr>
            <w:tcW w:w="851" w:type="dxa"/>
          </w:tcPr>
          <w:p w14:paraId="1B38E0D6" w14:textId="37860A9A" w:rsidR="00603EE3" w:rsidRPr="00E422D9" w:rsidRDefault="00480380" w:rsidP="00605260">
            <w:pPr>
              <w:pStyle w:val="NoSpacing"/>
              <w:rPr>
                <w:b/>
              </w:rPr>
            </w:pPr>
            <w:r w:rsidRPr="00E422D9">
              <w:rPr>
                <w:b/>
              </w:rPr>
              <w:t>7</w:t>
            </w:r>
          </w:p>
        </w:tc>
        <w:tc>
          <w:tcPr>
            <w:tcW w:w="9077" w:type="dxa"/>
          </w:tcPr>
          <w:p w14:paraId="701638EC" w14:textId="4F07F069" w:rsidR="00603EE3" w:rsidRPr="00E422D9" w:rsidRDefault="00603EE3" w:rsidP="00605260">
            <w:pPr>
              <w:pStyle w:val="NoSpacing"/>
              <w:rPr>
                <w:b/>
              </w:rPr>
            </w:pPr>
            <w:r w:rsidRPr="00E422D9">
              <w:rPr>
                <w:b/>
              </w:rPr>
              <w:t>Annual Accounts 201</w:t>
            </w:r>
            <w:r w:rsidR="009A1CD5" w:rsidRPr="00E422D9">
              <w:rPr>
                <w:b/>
              </w:rPr>
              <w:t>9</w:t>
            </w:r>
            <w:r w:rsidRPr="00E422D9">
              <w:rPr>
                <w:b/>
              </w:rPr>
              <w:t>-</w:t>
            </w:r>
            <w:r w:rsidR="009A1CD5" w:rsidRPr="00E422D9">
              <w:rPr>
                <w:b/>
              </w:rPr>
              <w:t>20</w:t>
            </w:r>
          </w:p>
          <w:p w14:paraId="1F92A501" w14:textId="2E6905F9" w:rsidR="00603EE3" w:rsidRPr="00E422D9" w:rsidRDefault="00603EE3" w:rsidP="00605260">
            <w:pPr>
              <w:pStyle w:val="NoSpacing"/>
              <w:rPr>
                <w:bCs/>
              </w:rPr>
            </w:pPr>
            <w:r w:rsidRPr="00E422D9">
              <w:rPr>
                <w:bCs/>
              </w:rPr>
              <w:t>a) 201</w:t>
            </w:r>
            <w:r w:rsidR="009A1CD5" w:rsidRPr="00E422D9">
              <w:rPr>
                <w:bCs/>
              </w:rPr>
              <w:t>9</w:t>
            </w:r>
            <w:r w:rsidRPr="00E422D9">
              <w:rPr>
                <w:bCs/>
              </w:rPr>
              <w:t>-</w:t>
            </w:r>
            <w:r w:rsidR="009A1CD5" w:rsidRPr="00E422D9">
              <w:rPr>
                <w:bCs/>
              </w:rPr>
              <w:t>20</w:t>
            </w:r>
            <w:r w:rsidRPr="00E422D9">
              <w:rPr>
                <w:bCs/>
              </w:rPr>
              <w:t xml:space="preserve"> Accounts - </w:t>
            </w:r>
            <w:r w:rsidR="00440561">
              <w:rPr>
                <w:bCs/>
              </w:rPr>
              <w:t>t</w:t>
            </w:r>
            <w:r w:rsidRPr="00E422D9">
              <w:rPr>
                <w:bCs/>
              </w:rPr>
              <w:t>o approve the accounts and supporting papers for the year ending 31 March 20</w:t>
            </w:r>
            <w:r w:rsidR="009A1CD5" w:rsidRPr="00E422D9">
              <w:rPr>
                <w:bCs/>
              </w:rPr>
              <w:t>20</w:t>
            </w:r>
            <w:r w:rsidRPr="00E422D9">
              <w:rPr>
                <w:bCs/>
              </w:rPr>
              <w:t xml:space="preserve"> (copies enclosed)</w:t>
            </w:r>
            <w:r w:rsidR="00440561">
              <w:rPr>
                <w:bCs/>
              </w:rPr>
              <w:t>.</w:t>
            </w:r>
          </w:p>
          <w:p w14:paraId="2B0BDCB3" w14:textId="0E16F23C" w:rsidR="00AA1925" w:rsidRPr="00E422D9" w:rsidRDefault="00AA1925" w:rsidP="00605260">
            <w:pPr>
              <w:pStyle w:val="NoSpacing"/>
              <w:rPr>
                <w:bCs/>
              </w:rPr>
            </w:pPr>
            <w:r w:rsidRPr="00E422D9">
              <w:rPr>
                <w:bCs/>
              </w:rPr>
              <w:t xml:space="preserve">b) </w:t>
            </w:r>
            <w:r w:rsidR="001D38FA" w:rsidRPr="00E422D9">
              <w:rPr>
                <w:bCs/>
              </w:rPr>
              <w:t>I</w:t>
            </w:r>
            <w:r w:rsidRPr="00E422D9">
              <w:rPr>
                <w:bCs/>
              </w:rPr>
              <w:t>nternal audit report</w:t>
            </w:r>
            <w:r w:rsidR="00B9186B" w:rsidRPr="00E422D9">
              <w:rPr>
                <w:bCs/>
              </w:rPr>
              <w:t xml:space="preserve"> - </w:t>
            </w:r>
            <w:r w:rsidR="00440561">
              <w:rPr>
                <w:bCs/>
              </w:rPr>
              <w:t>t</w:t>
            </w:r>
            <w:r w:rsidR="00B9186B" w:rsidRPr="00E422D9">
              <w:rPr>
                <w:bCs/>
              </w:rPr>
              <w:t>o consider</w:t>
            </w:r>
            <w:r w:rsidR="00453087" w:rsidRPr="00E422D9">
              <w:rPr>
                <w:bCs/>
              </w:rPr>
              <w:t xml:space="preserve"> (copy to follow)</w:t>
            </w:r>
            <w:r w:rsidR="00440561">
              <w:rPr>
                <w:bCs/>
              </w:rPr>
              <w:t>.</w:t>
            </w:r>
          </w:p>
          <w:p w14:paraId="57D0E729" w14:textId="31859B8D" w:rsidR="00603EE3" w:rsidRPr="00E422D9" w:rsidRDefault="00AA1925" w:rsidP="00605260">
            <w:pPr>
              <w:pStyle w:val="NoSpacing"/>
              <w:rPr>
                <w:bCs/>
              </w:rPr>
            </w:pPr>
            <w:r w:rsidRPr="00E422D9">
              <w:rPr>
                <w:bCs/>
              </w:rPr>
              <w:t>c</w:t>
            </w:r>
            <w:r w:rsidR="00603EE3" w:rsidRPr="00E422D9">
              <w:rPr>
                <w:bCs/>
              </w:rPr>
              <w:t>) Annual Governance and Accountability Return (AGAR) 201</w:t>
            </w:r>
            <w:r w:rsidR="009A1CD5" w:rsidRPr="00E422D9">
              <w:rPr>
                <w:bCs/>
              </w:rPr>
              <w:t>9</w:t>
            </w:r>
            <w:r w:rsidR="00603EE3" w:rsidRPr="00E422D9">
              <w:rPr>
                <w:bCs/>
              </w:rPr>
              <w:t>-</w:t>
            </w:r>
            <w:r w:rsidR="009A1CD5" w:rsidRPr="00E422D9">
              <w:rPr>
                <w:bCs/>
              </w:rPr>
              <w:t>20</w:t>
            </w:r>
            <w:r w:rsidR="00603EE3" w:rsidRPr="00E422D9">
              <w:rPr>
                <w:bCs/>
              </w:rPr>
              <w:t xml:space="preserve"> (cop</w:t>
            </w:r>
            <w:r w:rsidR="00AF4977" w:rsidRPr="00E422D9">
              <w:rPr>
                <w:bCs/>
              </w:rPr>
              <w:t>y to follow</w:t>
            </w:r>
            <w:r w:rsidR="00603EE3" w:rsidRPr="00E422D9">
              <w:rPr>
                <w:bCs/>
              </w:rPr>
              <w:t>)</w:t>
            </w:r>
            <w:r w:rsidR="00440561">
              <w:rPr>
                <w:bCs/>
              </w:rPr>
              <w:t>.</w:t>
            </w:r>
          </w:p>
          <w:p w14:paraId="0440FAE5" w14:textId="215793EF" w:rsidR="00603EE3" w:rsidRPr="00E422D9" w:rsidRDefault="00603EE3" w:rsidP="00605260">
            <w:pPr>
              <w:spacing w:after="0"/>
            </w:pPr>
            <w:proofErr w:type="spellStart"/>
            <w:r w:rsidRPr="00E422D9">
              <w:t>i</w:t>
            </w:r>
            <w:proofErr w:type="spellEnd"/>
            <w:r w:rsidRPr="00E422D9">
              <w:t>)</w:t>
            </w:r>
            <w:r w:rsidRPr="00E422D9">
              <w:rPr>
                <w:b/>
              </w:rPr>
              <w:t xml:space="preserve"> </w:t>
            </w:r>
            <w:r w:rsidRPr="00E422D9">
              <w:t xml:space="preserve">To consider the Town Council’s response to questions on part 1 of the Annual </w:t>
            </w:r>
            <w:r w:rsidR="00973C4B" w:rsidRPr="00E422D9">
              <w:t xml:space="preserve">Governance and Accountability Return - </w:t>
            </w:r>
            <w:r w:rsidR="00453087" w:rsidRPr="00E422D9">
              <w:t xml:space="preserve">The </w:t>
            </w:r>
            <w:r w:rsidRPr="00E422D9">
              <w:t>Annual Governance Statement</w:t>
            </w:r>
            <w:r w:rsidR="00440561">
              <w:t>.</w:t>
            </w:r>
          </w:p>
          <w:p w14:paraId="4BE5E55A" w14:textId="37D2EAC7" w:rsidR="00603EE3" w:rsidRPr="00E422D9" w:rsidRDefault="00603EE3" w:rsidP="00605260">
            <w:pPr>
              <w:spacing w:after="0"/>
            </w:pPr>
            <w:r w:rsidRPr="00E422D9">
              <w:t>ii) To consider and approve part 2 of the AGAR, 201</w:t>
            </w:r>
            <w:r w:rsidR="009A1CD5" w:rsidRPr="00E422D9">
              <w:t>9</w:t>
            </w:r>
            <w:r w:rsidRPr="00E422D9">
              <w:t>/</w:t>
            </w:r>
            <w:r w:rsidR="009A1CD5" w:rsidRPr="00E422D9">
              <w:t xml:space="preserve">20 </w:t>
            </w:r>
            <w:r w:rsidRPr="00E422D9">
              <w:t>accounting statements</w:t>
            </w:r>
            <w:r w:rsidR="00440561">
              <w:t>.</w:t>
            </w:r>
          </w:p>
          <w:p w14:paraId="0FDE60FB" w14:textId="7A23142E" w:rsidR="00603EE3" w:rsidRPr="00E422D9" w:rsidRDefault="00603EE3" w:rsidP="00C67782">
            <w:pPr>
              <w:pStyle w:val="NoSpacing"/>
            </w:pPr>
            <w:r w:rsidRPr="00E422D9">
              <w:t>iii) To approve explanation of variances</w:t>
            </w:r>
            <w:r w:rsidR="004A1D7E" w:rsidRPr="00E422D9">
              <w:t xml:space="preserve"> and date of publishing AGA</w:t>
            </w:r>
            <w:r w:rsidR="001D38FA" w:rsidRPr="00E422D9">
              <w:t>R</w:t>
            </w:r>
            <w:r w:rsidR="00F72596">
              <w:t>.</w:t>
            </w:r>
          </w:p>
          <w:p w14:paraId="5ABE6CAE" w14:textId="5A1B4902" w:rsidR="00B9186B" w:rsidRPr="00E422D9" w:rsidRDefault="00B9186B" w:rsidP="00C67782">
            <w:pPr>
              <w:pStyle w:val="NoSpacing"/>
              <w:rPr>
                <w:rFonts w:eastAsiaTheme="minorHAnsi"/>
                <w:b/>
              </w:rPr>
            </w:pPr>
          </w:p>
        </w:tc>
      </w:tr>
      <w:tr w:rsidR="00603EE3" w:rsidRPr="00E422D9" w14:paraId="5F1A2BA4" w14:textId="77777777" w:rsidTr="005F57F6">
        <w:tc>
          <w:tcPr>
            <w:tcW w:w="851" w:type="dxa"/>
          </w:tcPr>
          <w:p w14:paraId="2B35D263" w14:textId="2C518DC3" w:rsidR="00603EE3" w:rsidRPr="00E422D9" w:rsidRDefault="00480380" w:rsidP="00605260">
            <w:pPr>
              <w:pStyle w:val="NoSpacing"/>
              <w:rPr>
                <w:b/>
              </w:rPr>
            </w:pPr>
            <w:r w:rsidRPr="00E422D9">
              <w:rPr>
                <w:b/>
              </w:rPr>
              <w:t>8</w:t>
            </w:r>
          </w:p>
        </w:tc>
        <w:tc>
          <w:tcPr>
            <w:tcW w:w="9077" w:type="dxa"/>
          </w:tcPr>
          <w:p w14:paraId="4AD4F0AA" w14:textId="77777777" w:rsidR="00603EE3" w:rsidRPr="00E422D9" w:rsidRDefault="00603EE3" w:rsidP="00605260">
            <w:pPr>
              <w:pStyle w:val="NoSpacing"/>
              <w:rPr>
                <w:b/>
              </w:rPr>
            </w:pPr>
            <w:r w:rsidRPr="00E422D9">
              <w:rPr>
                <w:b/>
              </w:rPr>
              <w:t>Planning Applications.</w:t>
            </w:r>
          </w:p>
          <w:p w14:paraId="2D5D68E0" w14:textId="5C0330FB" w:rsidR="000440C1" w:rsidRPr="00E422D9" w:rsidRDefault="00603EE3" w:rsidP="00C80C2D">
            <w:pPr>
              <w:pStyle w:val="PlainText"/>
              <w:rPr>
                <w:rFonts w:ascii="Arial" w:hAnsi="Arial" w:cs="Arial"/>
                <w:bCs/>
                <w:sz w:val="24"/>
                <w:szCs w:val="24"/>
              </w:rPr>
            </w:pPr>
            <w:r w:rsidRPr="00E422D9">
              <w:rPr>
                <w:rFonts w:ascii="Arial" w:hAnsi="Arial" w:cs="Arial"/>
                <w:bCs/>
                <w:sz w:val="24"/>
                <w:szCs w:val="24"/>
              </w:rPr>
              <w:t>a) Planning Applications for consideration</w:t>
            </w:r>
            <w:r w:rsidR="00C80C2D" w:rsidRPr="00E422D9">
              <w:rPr>
                <w:rFonts w:ascii="Arial" w:hAnsi="Arial" w:cs="Arial"/>
                <w:bCs/>
                <w:sz w:val="24"/>
                <w:szCs w:val="24"/>
              </w:rPr>
              <w:t xml:space="preserve"> -</w:t>
            </w:r>
            <w:r w:rsidR="00F72596">
              <w:rPr>
                <w:rFonts w:ascii="Arial" w:hAnsi="Arial" w:cs="Arial"/>
                <w:bCs/>
                <w:sz w:val="24"/>
                <w:szCs w:val="24"/>
              </w:rPr>
              <w:t xml:space="preserve"> </w:t>
            </w:r>
            <w:r w:rsidR="00C80C2D" w:rsidRPr="00E422D9">
              <w:rPr>
                <w:rFonts w:ascii="Arial" w:hAnsi="Arial" w:cs="Arial"/>
                <w:bCs/>
                <w:sz w:val="24"/>
                <w:szCs w:val="24"/>
              </w:rPr>
              <w:t>none at time of issuing agenda</w:t>
            </w:r>
            <w:r w:rsidR="00F72596">
              <w:rPr>
                <w:rFonts w:ascii="Arial" w:hAnsi="Arial" w:cs="Arial"/>
                <w:bCs/>
                <w:sz w:val="24"/>
                <w:szCs w:val="24"/>
              </w:rPr>
              <w:t>.</w:t>
            </w:r>
            <w:r w:rsidR="000440C1" w:rsidRPr="00E422D9">
              <w:rPr>
                <w:bCs/>
                <w:sz w:val="24"/>
                <w:szCs w:val="24"/>
              </w:rPr>
              <w:t xml:space="preserve"> </w:t>
            </w:r>
          </w:p>
          <w:p w14:paraId="5606D4AF" w14:textId="4270D5BD" w:rsidR="00603EE3" w:rsidRPr="00E422D9" w:rsidRDefault="00603EE3" w:rsidP="00732B8E">
            <w:pPr>
              <w:pStyle w:val="NoSpacing"/>
            </w:pPr>
          </w:p>
        </w:tc>
      </w:tr>
      <w:tr w:rsidR="00603EE3" w:rsidRPr="00E422D9" w14:paraId="1A5A1B4E" w14:textId="77777777" w:rsidTr="005F57F6">
        <w:tc>
          <w:tcPr>
            <w:tcW w:w="851" w:type="dxa"/>
          </w:tcPr>
          <w:p w14:paraId="0A092C44" w14:textId="4FB8472F" w:rsidR="00603EE3" w:rsidRPr="00E422D9" w:rsidRDefault="00480380" w:rsidP="00605260">
            <w:pPr>
              <w:pStyle w:val="NoSpacing"/>
              <w:rPr>
                <w:b/>
              </w:rPr>
            </w:pPr>
            <w:r w:rsidRPr="00E422D9">
              <w:rPr>
                <w:b/>
              </w:rPr>
              <w:t>9</w:t>
            </w:r>
          </w:p>
        </w:tc>
        <w:tc>
          <w:tcPr>
            <w:tcW w:w="9077" w:type="dxa"/>
          </w:tcPr>
          <w:p w14:paraId="1CF3DF95" w14:textId="77777777" w:rsidR="00603EE3" w:rsidRPr="00E422D9" w:rsidRDefault="00603EE3" w:rsidP="00605260">
            <w:pPr>
              <w:pStyle w:val="NoSpacing"/>
              <w:rPr>
                <w:b/>
              </w:rPr>
            </w:pPr>
            <w:r w:rsidRPr="00E422D9">
              <w:rPr>
                <w:b/>
              </w:rPr>
              <w:t>Finance and Accounts for Payment</w:t>
            </w:r>
          </w:p>
          <w:p w14:paraId="41B42CA6" w14:textId="6DAD4018" w:rsidR="00A0122F" w:rsidRPr="00E422D9" w:rsidRDefault="00A0122F" w:rsidP="00605260">
            <w:pPr>
              <w:pStyle w:val="NoSpacing"/>
              <w:rPr>
                <w:bCs/>
              </w:rPr>
            </w:pPr>
            <w:r w:rsidRPr="00E422D9">
              <w:rPr>
                <w:bCs/>
              </w:rPr>
              <w:t>a) Payments – to approve the use of BACS payments and variable direct debits (as per Financial Regulations</w:t>
            </w:r>
            <w:r w:rsidR="00892C07" w:rsidRPr="00E422D9">
              <w:rPr>
                <w:bCs/>
              </w:rPr>
              <w:t>)</w:t>
            </w:r>
            <w:r w:rsidR="00440561">
              <w:rPr>
                <w:bCs/>
              </w:rPr>
              <w:t>.</w:t>
            </w:r>
            <w:r w:rsidRPr="00E422D9">
              <w:rPr>
                <w:bCs/>
              </w:rPr>
              <w:t xml:space="preserve"> </w:t>
            </w:r>
          </w:p>
          <w:p w14:paraId="6E858A3B" w14:textId="2A80CAB0" w:rsidR="00A0122F" w:rsidRPr="00E422D9" w:rsidRDefault="00A0122F" w:rsidP="00605260">
            <w:pPr>
              <w:pStyle w:val="NoSpacing"/>
              <w:rPr>
                <w:bCs/>
              </w:rPr>
            </w:pPr>
            <w:r w:rsidRPr="00E422D9">
              <w:rPr>
                <w:bCs/>
              </w:rPr>
              <w:t>b) Precept and Neighbourhood Fund – to note payment of</w:t>
            </w:r>
            <w:r w:rsidR="00440561">
              <w:rPr>
                <w:bCs/>
              </w:rPr>
              <w:t>.</w:t>
            </w:r>
          </w:p>
          <w:p w14:paraId="4565D412" w14:textId="29EC800E" w:rsidR="00A0122F" w:rsidRPr="00E422D9" w:rsidRDefault="00A0122F" w:rsidP="00605260">
            <w:pPr>
              <w:pStyle w:val="NoSpacing"/>
              <w:rPr>
                <w:bCs/>
              </w:rPr>
            </w:pPr>
            <w:r w:rsidRPr="00E422D9">
              <w:rPr>
                <w:bCs/>
              </w:rPr>
              <w:t>c</w:t>
            </w:r>
            <w:r w:rsidR="00603EE3" w:rsidRPr="00E422D9">
              <w:rPr>
                <w:bCs/>
              </w:rPr>
              <w:t>) Accounts for payment -</w:t>
            </w:r>
            <w:r w:rsidR="001D38FA" w:rsidRPr="00E422D9">
              <w:rPr>
                <w:bCs/>
              </w:rPr>
              <w:t xml:space="preserve"> t</w:t>
            </w:r>
            <w:r w:rsidR="00603EE3" w:rsidRPr="00E422D9">
              <w:rPr>
                <w:bCs/>
              </w:rPr>
              <w:t>o approve accounts for payment and payments made prior to meeting</w:t>
            </w:r>
            <w:r w:rsidR="009A1CD5" w:rsidRPr="00E422D9">
              <w:rPr>
                <w:bCs/>
              </w:rPr>
              <w:t xml:space="preserve"> under delegated authority</w:t>
            </w:r>
            <w:r w:rsidR="00603EE3" w:rsidRPr="00E422D9">
              <w:rPr>
                <w:bCs/>
              </w:rPr>
              <w:t xml:space="preserve"> (Presented at meeting)</w:t>
            </w:r>
            <w:r w:rsidR="00440561">
              <w:rPr>
                <w:bCs/>
              </w:rPr>
              <w:t>.</w:t>
            </w:r>
          </w:p>
          <w:p w14:paraId="1CFF1DA1" w14:textId="70F962D0" w:rsidR="007604C5" w:rsidRPr="00E422D9" w:rsidRDefault="007604C5" w:rsidP="00605260">
            <w:pPr>
              <w:pStyle w:val="NoSpacing"/>
              <w:rPr>
                <w:bCs/>
              </w:rPr>
            </w:pPr>
            <w:r w:rsidRPr="00E422D9">
              <w:rPr>
                <w:bCs/>
              </w:rPr>
              <w:t>d) Town Council Insurance – for review</w:t>
            </w:r>
            <w:r w:rsidR="00440561">
              <w:rPr>
                <w:bCs/>
              </w:rPr>
              <w:t>.</w:t>
            </w:r>
          </w:p>
          <w:p w14:paraId="118CFCCE" w14:textId="1E5CC532" w:rsidR="00173DA9" w:rsidRPr="00E422D9" w:rsidRDefault="00173DA9" w:rsidP="00605260">
            <w:pPr>
              <w:pStyle w:val="NoSpacing"/>
              <w:rPr>
                <w:bCs/>
              </w:rPr>
            </w:pPr>
            <w:r w:rsidRPr="00E422D9">
              <w:rPr>
                <w:bCs/>
              </w:rPr>
              <w:t>e) Carnival Committee and Welcome to Wem Grant</w:t>
            </w:r>
            <w:r w:rsidR="0085614D">
              <w:rPr>
                <w:bCs/>
              </w:rPr>
              <w:t>s</w:t>
            </w:r>
            <w:r w:rsidRPr="00E422D9">
              <w:rPr>
                <w:bCs/>
              </w:rPr>
              <w:t xml:space="preserve"> following event cancellation – to consider requesting </w:t>
            </w:r>
            <w:r w:rsidR="00440561">
              <w:rPr>
                <w:bCs/>
              </w:rPr>
              <w:t xml:space="preserve">the return of the </w:t>
            </w:r>
            <w:r w:rsidRPr="00E422D9">
              <w:rPr>
                <w:bCs/>
              </w:rPr>
              <w:t>grants or allowing them to be held over for use in 2021</w:t>
            </w:r>
            <w:r w:rsidR="00440561">
              <w:rPr>
                <w:bCs/>
              </w:rPr>
              <w:t>.</w:t>
            </w:r>
          </w:p>
          <w:p w14:paraId="419C0AE0" w14:textId="77777777" w:rsidR="00603EE3" w:rsidRPr="00E422D9" w:rsidRDefault="00603EE3" w:rsidP="00973C4B">
            <w:pPr>
              <w:pStyle w:val="NoSpacing"/>
              <w:rPr>
                <w:b/>
              </w:rPr>
            </w:pPr>
          </w:p>
        </w:tc>
      </w:tr>
      <w:tr w:rsidR="00CC3E6E" w:rsidRPr="00E422D9" w14:paraId="6C5102FB" w14:textId="77777777" w:rsidTr="005F57F6">
        <w:tc>
          <w:tcPr>
            <w:tcW w:w="851" w:type="dxa"/>
          </w:tcPr>
          <w:p w14:paraId="310E4E51" w14:textId="01B89D0E" w:rsidR="00CC3E6E" w:rsidRPr="00E422D9" w:rsidRDefault="00480380" w:rsidP="00605260">
            <w:pPr>
              <w:pStyle w:val="NoSpacing"/>
              <w:rPr>
                <w:b/>
              </w:rPr>
            </w:pPr>
            <w:r w:rsidRPr="00E422D9">
              <w:rPr>
                <w:b/>
              </w:rPr>
              <w:t>10</w:t>
            </w:r>
          </w:p>
        </w:tc>
        <w:tc>
          <w:tcPr>
            <w:tcW w:w="9077" w:type="dxa"/>
          </w:tcPr>
          <w:p w14:paraId="1FA0A68D" w14:textId="76DAC649" w:rsidR="001E460B" w:rsidRPr="00E422D9" w:rsidRDefault="00480380" w:rsidP="001F7629">
            <w:pPr>
              <w:pStyle w:val="NoSpacing"/>
              <w:rPr>
                <w:bCs/>
              </w:rPr>
            </w:pPr>
            <w:r w:rsidRPr="00E422D9">
              <w:rPr>
                <w:b/>
              </w:rPr>
              <w:t>Amenities and Services Committee meeting 10.3.20</w:t>
            </w:r>
            <w:r w:rsidRPr="00E422D9">
              <w:rPr>
                <w:bCs/>
              </w:rPr>
              <w:t xml:space="preserve"> to receive minutes from this meeting and consider any recommendations made</w:t>
            </w:r>
            <w:r w:rsidR="001D38FA" w:rsidRPr="00E422D9">
              <w:rPr>
                <w:bCs/>
              </w:rPr>
              <w:t>.</w:t>
            </w:r>
          </w:p>
          <w:p w14:paraId="0CDF446F" w14:textId="4F739179" w:rsidR="00ED1779" w:rsidRPr="00E422D9" w:rsidRDefault="00ED1779" w:rsidP="001F7629">
            <w:pPr>
              <w:pStyle w:val="NoSpacing"/>
              <w:rPr>
                <w:b/>
                <w:i/>
              </w:rPr>
            </w:pPr>
          </w:p>
        </w:tc>
      </w:tr>
      <w:tr w:rsidR="00603EE3" w:rsidRPr="00E422D9" w14:paraId="27A862F9" w14:textId="77777777" w:rsidTr="005F57F6">
        <w:tc>
          <w:tcPr>
            <w:tcW w:w="851" w:type="dxa"/>
          </w:tcPr>
          <w:p w14:paraId="0DD63058" w14:textId="206F4817" w:rsidR="00603EE3" w:rsidRPr="00E422D9" w:rsidRDefault="00D114C7" w:rsidP="00605260">
            <w:pPr>
              <w:pStyle w:val="NoSpacing"/>
              <w:rPr>
                <w:b/>
              </w:rPr>
            </w:pPr>
            <w:r w:rsidRPr="00E422D9">
              <w:rPr>
                <w:b/>
              </w:rPr>
              <w:t>11</w:t>
            </w:r>
          </w:p>
        </w:tc>
        <w:tc>
          <w:tcPr>
            <w:tcW w:w="9077" w:type="dxa"/>
          </w:tcPr>
          <w:p w14:paraId="74FE00DA" w14:textId="052D32D6" w:rsidR="00ED1779" w:rsidRPr="00E422D9" w:rsidRDefault="00ED1779" w:rsidP="00ED1779">
            <w:pPr>
              <w:pStyle w:val="NoSpacing"/>
              <w:rPr>
                <w:bCs/>
              </w:rPr>
            </w:pPr>
            <w:r w:rsidRPr="00E422D9">
              <w:rPr>
                <w:b/>
              </w:rPr>
              <w:t xml:space="preserve">Swimming Pool Pipework Repair – </w:t>
            </w:r>
            <w:r w:rsidRPr="00E422D9">
              <w:rPr>
                <w:bCs/>
              </w:rPr>
              <w:t xml:space="preserve">to consider </w:t>
            </w:r>
            <w:r w:rsidR="001D38FA" w:rsidRPr="00E422D9">
              <w:rPr>
                <w:bCs/>
              </w:rPr>
              <w:t>letter received.</w:t>
            </w:r>
          </w:p>
          <w:p w14:paraId="18A25BCC" w14:textId="77777777" w:rsidR="00603EE3" w:rsidRPr="00E422D9" w:rsidRDefault="00603EE3" w:rsidP="00ED1779">
            <w:pPr>
              <w:pStyle w:val="NoSpacing"/>
              <w:rPr>
                <w:b/>
                <w:bCs/>
                <w:strike/>
              </w:rPr>
            </w:pPr>
          </w:p>
        </w:tc>
      </w:tr>
      <w:tr w:rsidR="00C67782" w:rsidRPr="00E422D9" w14:paraId="4F747B84" w14:textId="77777777" w:rsidTr="005F57F6">
        <w:tc>
          <w:tcPr>
            <w:tcW w:w="851" w:type="dxa"/>
          </w:tcPr>
          <w:p w14:paraId="45059B43" w14:textId="30BE8BA2" w:rsidR="00C67782" w:rsidRPr="00E422D9" w:rsidRDefault="00D114C7" w:rsidP="00605260">
            <w:pPr>
              <w:pStyle w:val="NoSpacing"/>
              <w:rPr>
                <w:b/>
              </w:rPr>
            </w:pPr>
            <w:r w:rsidRPr="00E422D9">
              <w:rPr>
                <w:b/>
              </w:rPr>
              <w:t>12</w:t>
            </w:r>
          </w:p>
        </w:tc>
        <w:tc>
          <w:tcPr>
            <w:tcW w:w="9077" w:type="dxa"/>
          </w:tcPr>
          <w:p w14:paraId="032221BA" w14:textId="62773EA2" w:rsidR="00C67782" w:rsidRPr="00E422D9" w:rsidRDefault="00ED1779" w:rsidP="008D7F97">
            <w:pPr>
              <w:pStyle w:val="NoSpacing"/>
              <w:rPr>
                <w:b/>
                <w:bCs/>
              </w:rPr>
            </w:pPr>
            <w:r w:rsidRPr="00E422D9">
              <w:rPr>
                <w:b/>
              </w:rPr>
              <w:t xml:space="preserve">Tractor replacement – </w:t>
            </w:r>
            <w:r w:rsidRPr="00E422D9">
              <w:rPr>
                <w:bCs/>
              </w:rPr>
              <w:t xml:space="preserve">to consider </w:t>
            </w:r>
            <w:r w:rsidR="00466316" w:rsidRPr="00E422D9">
              <w:rPr>
                <w:bCs/>
              </w:rPr>
              <w:t xml:space="preserve">allocating funds from </w:t>
            </w:r>
            <w:r w:rsidRPr="00E422D9">
              <w:rPr>
                <w:bCs/>
              </w:rPr>
              <w:t>the Developers Reserve Fund to Wem Sports and Social Association to</w:t>
            </w:r>
            <w:r w:rsidR="007604C5" w:rsidRPr="00E422D9">
              <w:rPr>
                <w:bCs/>
              </w:rPr>
              <w:t xml:space="preserve"> fund the purchase of a</w:t>
            </w:r>
            <w:r w:rsidRPr="00E422D9">
              <w:rPr>
                <w:bCs/>
              </w:rPr>
              <w:t xml:space="preserve"> replacement tractor</w:t>
            </w:r>
            <w:r w:rsidR="004F5630">
              <w:rPr>
                <w:bCs/>
              </w:rPr>
              <w:t xml:space="preserve"> (information to follow)</w:t>
            </w:r>
            <w:r w:rsidR="00453087" w:rsidRPr="00E422D9">
              <w:rPr>
                <w:bCs/>
              </w:rPr>
              <w:t>.</w:t>
            </w:r>
          </w:p>
        </w:tc>
      </w:tr>
      <w:tr w:rsidR="00603EE3" w:rsidRPr="00E422D9" w14:paraId="212B5516" w14:textId="77777777" w:rsidTr="005F57F6">
        <w:tc>
          <w:tcPr>
            <w:tcW w:w="851" w:type="dxa"/>
          </w:tcPr>
          <w:p w14:paraId="01E9B756" w14:textId="1F3065F8" w:rsidR="00603EE3" w:rsidRPr="00E422D9" w:rsidRDefault="00603EE3" w:rsidP="00605260">
            <w:pPr>
              <w:pStyle w:val="NoSpacing"/>
              <w:rPr>
                <w:b/>
              </w:rPr>
            </w:pPr>
          </w:p>
        </w:tc>
        <w:tc>
          <w:tcPr>
            <w:tcW w:w="9077" w:type="dxa"/>
          </w:tcPr>
          <w:p w14:paraId="576A3976" w14:textId="7C0B3DB6" w:rsidR="00462506" w:rsidRPr="00E422D9" w:rsidRDefault="00462506" w:rsidP="00C67782">
            <w:pPr>
              <w:pStyle w:val="Default"/>
              <w:rPr>
                <w:rFonts w:ascii="Arial" w:hAnsi="Arial" w:cs="Arial"/>
                <w:b/>
                <w:bCs/>
              </w:rPr>
            </w:pPr>
          </w:p>
        </w:tc>
      </w:tr>
      <w:tr w:rsidR="00C609FE" w:rsidRPr="00E422D9" w14:paraId="4ED69E91" w14:textId="77777777" w:rsidTr="005F57F6">
        <w:tc>
          <w:tcPr>
            <w:tcW w:w="851" w:type="dxa"/>
          </w:tcPr>
          <w:p w14:paraId="19506181" w14:textId="01CD66E5" w:rsidR="00C609FE" w:rsidRPr="00E422D9" w:rsidRDefault="00453087" w:rsidP="00605260">
            <w:pPr>
              <w:pStyle w:val="NoSpacing"/>
              <w:rPr>
                <w:b/>
              </w:rPr>
            </w:pPr>
            <w:r w:rsidRPr="00E422D9">
              <w:rPr>
                <w:b/>
              </w:rPr>
              <w:t>13</w:t>
            </w:r>
          </w:p>
        </w:tc>
        <w:tc>
          <w:tcPr>
            <w:tcW w:w="9077" w:type="dxa"/>
          </w:tcPr>
          <w:p w14:paraId="49D16CDE" w14:textId="18FF9641" w:rsidR="00C609FE" w:rsidRPr="00E422D9" w:rsidRDefault="00C609FE" w:rsidP="00C609FE">
            <w:pPr>
              <w:pStyle w:val="Default"/>
              <w:rPr>
                <w:rFonts w:ascii="Arial" w:hAnsi="Arial" w:cs="Arial"/>
                <w:bCs/>
              </w:rPr>
            </w:pPr>
            <w:r w:rsidRPr="00E422D9">
              <w:rPr>
                <w:rFonts w:ascii="Arial" w:hAnsi="Arial" w:cs="Arial"/>
                <w:b/>
                <w:bCs/>
              </w:rPr>
              <w:t xml:space="preserve">Correspondence - </w:t>
            </w:r>
            <w:r w:rsidRPr="00E422D9">
              <w:rPr>
                <w:rFonts w:ascii="Arial" w:hAnsi="Arial" w:cs="Arial"/>
                <w:bCs/>
              </w:rPr>
              <w:t>To consider the following items</w:t>
            </w:r>
            <w:r w:rsidR="00B13540" w:rsidRPr="00E422D9">
              <w:rPr>
                <w:rFonts w:ascii="Arial" w:hAnsi="Arial" w:cs="Arial"/>
                <w:bCs/>
              </w:rPr>
              <w:t xml:space="preserve"> (copies enclosed)</w:t>
            </w:r>
          </w:p>
          <w:p w14:paraId="2033EB45" w14:textId="1C728292" w:rsidR="00D114C7" w:rsidRPr="00E422D9" w:rsidRDefault="008D7F97" w:rsidP="00C609FE">
            <w:pPr>
              <w:pStyle w:val="Default"/>
              <w:rPr>
                <w:rFonts w:ascii="Arial" w:hAnsi="Arial" w:cs="Arial"/>
                <w:bCs/>
              </w:rPr>
            </w:pPr>
            <w:r w:rsidRPr="00E422D9">
              <w:rPr>
                <w:rFonts w:ascii="Arial" w:hAnsi="Arial" w:cs="Arial"/>
                <w:bCs/>
              </w:rPr>
              <w:t xml:space="preserve">a) </w:t>
            </w:r>
            <w:r w:rsidR="00D114C7" w:rsidRPr="00E422D9">
              <w:rPr>
                <w:rFonts w:ascii="Arial" w:hAnsi="Arial" w:cs="Arial"/>
                <w:bCs/>
              </w:rPr>
              <w:t>Shropshire Bus Users</w:t>
            </w:r>
          </w:p>
          <w:p w14:paraId="3BB94D48" w14:textId="7F50A728" w:rsidR="00EC1F54" w:rsidRPr="00E422D9" w:rsidRDefault="00EC1F54" w:rsidP="009A1CD5">
            <w:pPr>
              <w:pStyle w:val="Default"/>
              <w:rPr>
                <w:rFonts w:ascii="Arial" w:hAnsi="Arial" w:cs="Arial"/>
                <w:bCs/>
              </w:rPr>
            </w:pPr>
          </w:p>
        </w:tc>
      </w:tr>
      <w:tr w:rsidR="00603EE3" w:rsidRPr="00E422D9" w14:paraId="4BAA5058" w14:textId="77777777" w:rsidTr="005F57F6">
        <w:tc>
          <w:tcPr>
            <w:tcW w:w="851" w:type="dxa"/>
          </w:tcPr>
          <w:p w14:paraId="06F7CFDF" w14:textId="5CDD3EED" w:rsidR="00C67782" w:rsidRPr="00E422D9" w:rsidRDefault="00453087" w:rsidP="00605260">
            <w:pPr>
              <w:pStyle w:val="NoSpacing"/>
              <w:rPr>
                <w:b/>
              </w:rPr>
            </w:pPr>
            <w:r w:rsidRPr="00E422D9">
              <w:rPr>
                <w:b/>
              </w:rPr>
              <w:t>1</w:t>
            </w:r>
            <w:r w:rsidR="001D38FA" w:rsidRPr="00E422D9">
              <w:rPr>
                <w:b/>
              </w:rPr>
              <w:t>4</w:t>
            </w:r>
          </w:p>
        </w:tc>
        <w:tc>
          <w:tcPr>
            <w:tcW w:w="9077" w:type="dxa"/>
          </w:tcPr>
          <w:p w14:paraId="6BEE5528" w14:textId="57B75305" w:rsidR="00603EE3" w:rsidRPr="00E422D9" w:rsidRDefault="00603EE3" w:rsidP="00605260">
            <w:pPr>
              <w:pStyle w:val="NoSpacing"/>
            </w:pPr>
            <w:r w:rsidRPr="00E422D9">
              <w:rPr>
                <w:b/>
              </w:rPr>
              <w:t>Dates of future meetings</w:t>
            </w:r>
            <w:r w:rsidRPr="00E422D9">
              <w:t xml:space="preserve">  </w:t>
            </w:r>
          </w:p>
          <w:p w14:paraId="5ED915BC" w14:textId="78147E92" w:rsidR="00603EE3" w:rsidRPr="00E422D9" w:rsidRDefault="00603EE3" w:rsidP="00605260">
            <w:pPr>
              <w:pStyle w:val="NoSpacing"/>
            </w:pPr>
            <w:r w:rsidRPr="00E422D9">
              <w:t xml:space="preserve">To </w:t>
            </w:r>
            <w:r w:rsidR="00453087" w:rsidRPr="00E422D9">
              <w:t>consider</w:t>
            </w:r>
            <w:r w:rsidRPr="00E422D9">
              <w:t xml:space="preserve"> Town Council meeting</w:t>
            </w:r>
            <w:r w:rsidR="00453087" w:rsidRPr="00E422D9">
              <w:t xml:space="preserve"> and committee meeting</w:t>
            </w:r>
            <w:r w:rsidRPr="00E422D9">
              <w:t xml:space="preserve"> dates for 20</w:t>
            </w:r>
            <w:r w:rsidR="009A1CD5" w:rsidRPr="00E422D9">
              <w:t>20</w:t>
            </w:r>
            <w:r w:rsidRPr="00E422D9">
              <w:t>-</w:t>
            </w:r>
            <w:r w:rsidR="00D50CA9" w:rsidRPr="00E422D9">
              <w:t>2</w:t>
            </w:r>
            <w:r w:rsidR="009A1CD5" w:rsidRPr="00E422D9">
              <w:t>1</w:t>
            </w:r>
            <w:r w:rsidRPr="00E422D9">
              <w:t xml:space="preserve"> (copy enclosed).</w:t>
            </w:r>
          </w:p>
          <w:p w14:paraId="79DDC3B8" w14:textId="77777777" w:rsidR="00603EE3" w:rsidRPr="00E422D9" w:rsidRDefault="00603EE3" w:rsidP="00453087">
            <w:pPr>
              <w:pStyle w:val="NoSpacing"/>
            </w:pPr>
          </w:p>
        </w:tc>
      </w:tr>
      <w:tr w:rsidR="00603EE3" w:rsidRPr="00E422D9" w14:paraId="450FAE83" w14:textId="77777777" w:rsidTr="005F57F6">
        <w:tc>
          <w:tcPr>
            <w:tcW w:w="851" w:type="dxa"/>
          </w:tcPr>
          <w:p w14:paraId="5FD92C63" w14:textId="2F8D1783" w:rsidR="00603EE3" w:rsidRPr="00E422D9" w:rsidRDefault="00453087" w:rsidP="00605260">
            <w:pPr>
              <w:pStyle w:val="NoSpacing"/>
              <w:rPr>
                <w:b/>
              </w:rPr>
            </w:pPr>
            <w:r w:rsidRPr="00E422D9">
              <w:rPr>
                <w:b/>
              </w:rPr>
              <w:t>1</w:t>
            </w:r>
            <w:r w:rsidR="001D38FA" w:rsidRPr="00E422D9">
              <w:rPr>
                <w:b/>
              </w:rPr>
              <w:t>5</w:t>
            </w:r>
          </w:p>
        </w:tc>
        <w:tc>
          <w:tcPr>
            <w:tcW w:w="9077" w:type="dxa"/>
          </w:tcPr>
          <w:p w14:paraId="2988CBCD" w14:textId="77777777" w:rsidR="00603EE3" w:rsidRPr="00E422D9" w:rsidRDefault="00603EE3" w:rsidP="00605260">
            <w:pPr>
              <w:pStyle w:val="Default"/>
              <w:rPr>
                <w:rFonts w:ascii="Arial" w:hAnsi="Arial" w:cs="Arial"/>
              </w:rPr>
            </w:pPr>
            <w:r w:rsidRPr="00E422D9">
              <w:rPr>
                <w:rFonts w:ascii="Arial" w:hAnsi="Arial" w:cs="Arial"/>
                <w:b/>
                <w:bCs/>
              </w:rPr>
              <w:t xml:space="preserve">Exclusion of press and public </w:t>
            </w:r>
          </w:p>
          <w:p w14:paraId="0CE28271" w14:textId="77777777" w:rsidR="004A1D7E" w:rsidRPr="00E422D9" w:rsidRDefault="00603EE3" w:rsidP="00466316">
            <w:pPr>
              <w:pStyle w:val="NoSpacing"/>
            </w:pPr>
            <w:r w:rsidRPr="00E422D9">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1F3C02D9" w14:textId="0DF4767B" w:rsidR="00DD3C66" w:rsidRPr="00E422D9" w:rsidRDefault="00DD3C66" w:rsidP="00466316">
            <w:pPr>
              <w:pStyle w:val="NoSpacing"/>
            </w:pPr>
            <w:r w:rsidRPr="00E422D9">
              <w:t xml:space="preserve">a) Recreation Ground </w:t>
            </w:r>
            <w:r w:rsidR="00453087" w:rsidRPr="00E422D9">
              <w:t xml:space="preserve">Toilet </w:t>
            </w:r>
            <w:r w:rsidRPr="00E422D9">
              <w:t>Block</w:t>
            </w:r>
          </w:p>
          <w:p w14:paraId="2F254D35" w14:textId="6C43B8B6" w:rsidR="00DD3C66" w:rsidRPr="00E422D9" w:rsidRDefault="00DD3C66" w:rsidP="00466316">
            <w:pPr>
              <w:pStyle w:val="NoSpacing"/>
              <w:rPr>
                <w:b/>
              </w:rPr>
            </w:pPr>
            <w:r w:rsidRPr="00E422D9">
              <w:t>b) Morgan Library</w:t>
            </w:r>
          </w:p>
        </w:tc>
      </w:tr>
      <w:bookmarkEnd w:id="0"/>
      <w:bookmarkEnd w:id="1"/>
    </w:tbl>
    <w:p w14:paraId="69AC1B34" w14:textId="77777777" w:rsidR="00605260" w:rsidRDefault="00605260" w:rsidP="00ED1779"/>
    <w:sectPr w:rsidR="00605260" w:rsidSect="00605260">
      <w:pgSz w:w="11906" w:h="16838"/>
      <w:pgMar w:top="709" w:right="851" w:bottom="567" w:left="1021" w:header="56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E3"/>
    <w:rsid w:val="000440C1"/>
    <w:rsid w:val="0005013C"/>
    <w:rsid w:val="0006255D"/>
    <w:rsid w:val="000931D5"/>
    <w:rsid w:val="00097314"/>
    <w:rsid w:val="000D0723"/>
    <w:rsid w:val="00160317"/>
    <w:rsid w:val="00173DA9"/>
    <w:rsid w:val="001A4CE3"/>
    <w:rsid w:val="001A623A"/>
    <w:rsid w:val="001C738A"/>
    <w:rsid w:val="001D38FA"/>
    <w:rsid w:val="001D5059"/>
    <w:rsid w:val="001E1EAB"/>
    <w:rsid w:val="001E460B"/>
    <w:rsid w:val="001F7629"/>
    <w:rsid w:val="002C67B9"/>
    <w:rsid w:val="00301095"/>
    <w:rsid w:val="003365D4"/>
    <w:rsid w:val="0039292A"/>
    <w:rsid w:val="003B1517"/>
    <w:rsid w:val="004314AB"/>
    <w:rsid w:val="00440561"/>
    <w:rsid w:val="00453087"/>
    <w:rsid w:val="00462506"/>
    <w:rsid w:val="00466316"/>
    <w:rsid w:val="00480380"/>
    <w:rsid w:val="00482E69"/>
    <w:rsid w:val="0049312F"/>
    <w:rsid w:val="004A1D7E"/>
    <w:rsid w:val="004C2F6A"/>
    <w:rsid w:val="004D60CB"/>
    <w:rsid w:val="004F2227"/>
    <w:rsid w:val="004F2F93"/>
    <w:rsid w:val="004F5630"/>
    <w:rsid w:val="00500871"/>
    <w:rsid w:val="0050208F"/>
    <w:rsid w:val="005047CF"/>
    <w:rsid w:val="005048FF"/>
    <w:rsid w:val="00526E80"/>
    <w:rsid w:val="00537813"/>
    <w:rsid w:val="00553BAC"/>
    <w:rsid w:val="005E182F"/>
    <w:rsid w:val="005F57F6"/>
    <w:rsid w:val="00603EE3"/>
    <w:rsid w:val="00605260"/>
    <w:rsid w:val="0066255F"/>
    <w:rsid w:val="006D4889"/>
    <w:rsid w:val="006E7823"/>
    <w:rsid w:val="00701986"/>
    <w:rsid w:val="0072303F"/>
    <w:rsid w:val="00732B8E"/>
    <w:rsid w:val="007604C5"/>
    <w:rsid w:val="007836D7"/>
    <w:rsid w:val="007B6A12"/>
    <w:rsid w:val="00801A63"/>
    <w:rsid w:val="008174A4"/>
    <w:rsid w:val="00822BBD"/>
    <w:rsid w:val="0085614D"/>
    <w:rsid w:val="0086014D"/>
    <w:rsid w:val="00890BA3"/>
    <w:rsid w:val="00892C07"/>
    <w:rsid w:val="00896F9F"/>
    <w:rsid w:val="008D4A46"/>
    <w:rsid w:val="008D7F97"/>
    <w:rsid w:val="009000EE"/>
    <w:rsid w:val="00921762"/>
    <w:rsid w:val="0094719C"/>
    <w:rsid w:val="00973C4B"/>
    <w:rsid w:val="009A1CD5"/>
    <w:rsid w:val="00A0122F"/>
    <w:rsid w:val="00AA1925"/>
    <w:rsid w:val="00AA4054"/>
    <w:rsid w:val="00AE282B"/>
    <w:rsid w:val="00AF4977"/>
    <w:rsid w:val="00B13540"/>
    <w:rsid w:val="00B3262B"/>
    <w:rsid w:val="00B41F5C"/>
    <w:rsid w:val="00B56EBA"/>
    <w:rsid w:val="00B57F2A"/>
    <w:rsid w:val="00B9186B"/>
    <w:rsid w:val="00C425B9"/>
    <w:rsid w:val="00C5752C"/>
    <w:rsid w:val="00C609FE"/>
    <w:rsid w:val="00C67782"/>
    <w:rsid w:val="00C80AD2"/>
    <w:rsid w:val="00C80C2D"/>
    <w:rsid w:val="00C8274C"/>
    <w:rsid w:val="00C83E5C"/>
    <w:rsid w:val="00CB6622"/>
    <w:rsid w:val="00CC3E6E"/>
    <w:rsid w:val="00D114C7"/>
    <w:rsid w:val="00D50CA9"/>
    <w:rsid w:val="00D675C1"/>
    <w:rsid w:val="00D67F9D"/>
    <w:rsid w:val="00D73917"/>
    <w:rsid w:val="00DA4E3C"/>
    <w:rsid w:val="00DD3C66"/>
    <w:rsid w:val="00DE06F7"/>
    <w:rsid w:val="00E422D9"/>
    <w:rsid w:val="00EC1F54"/>
    <w:rsid w:val="00ED1779"/>
    <w:rsid w:val="00EE2FD8"/>
    <w:rsid w:val="00F632AB"/>
    <w:rsid w:val="00F72596"/>
    <w:rsid w:val="00F9633D"/>
    <w:rsid w:val="00F9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F203"/>
  <w15:chartTrackingRefBased/>
  <w15:docId w15:val="{A072BBDB-ADFC-4214-9DA4-E18D4994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E3"/>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EE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603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EE3"/>
    <w:rPr>
      <w:rFonts w:ascii="Arial" w:eastAsia="Calibri" w:hAnsi="Arial" w:cs="Arial"/>
      <w:sz w:val="24"/>
      <w:szCs w:val="24"/>
    </w:rPr>
  </w:style>
  <w:style w:type="table" w:styleId="TableGrid">
    <w:name w:val="Table Grid"/>
    <w:basedOn w:val="TableNormal"/>
    <w:uiPriority w:val="59"/>
    <w:rsid w:val="0060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EE3"/>
    <w:rPr>
      <w:color w:val="0563C1" w:themeColor="hyperlink"/>
      <w:u w:val="single"/>
    </w:rPr>
  </w:style>
  <w:style w:type="paragraph" w:styleId="PlainText">
    <w:name w:val="Plain Text"/>
    <w:basedOn w:val="Normal"/>
    <w:link w:val="PlainTextChar"/>
    <w:uiPriority w:val="99"/>
    <w:unhideWhenUsed/>
    <w:rsid w:val="00603EE3"/>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EE3"/>
    <w:rPr>
      <w:rFonts w:ascii="Calibri" w:hAnsi="Calibri"/>
      <w:szCs w:val="21"/>
    </w:rPr>
  </w:style>
  <w:style w:type="paragraph" w:customStyle="1" w:styleId="Default">
    <w:name w:val="Default"/>
    <w:rsid w:val="00603EE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4B"/>
    <w:rPr>
      <w:rFonts w:ascii="Segoe UI" w:eastAsia="Calibri" w:hAnsi="Segoe UI" w:cs="Segoe UI"/>
      <w:sz w:val="18"/>
      <w:szCs w:val="18"/>
    </w:rPr>
  </w:style>
  <w:style w:type="character" w:customStyle="1" w:styleId="casenumber">
    <w:name w:val="casenumber"/>
    <w:basedOn w:val="DefaultParagraphFont"/>
    <w:rsid w:val="0072303F"/>
  </w:style>
  <w:style w:type="character" w:customStyle="1" w:styleId="divider1">
    <w:name w:val="divider1"/>
    <w:basedOn w:val="DefaultParagraphFont"/>
    <w:rsid w:val="0072303F"/>
  </w:style>
  <w:style w:type="character" w:customStyle="1" w:styleId="description">
    <w:name w:val="description"/>
    <w:basedOn w:val="DefaultParagraphFont"/>
    <w:rsid w:val="0072303F"/>
  </w:style>
  <w:style w:type="character" w:customStyle="1" w:styleId="divider2">
    <w:name w:val="divider2"/>
    <w:basedOn w:val="DefaultParagraphFont"/>
    <w:rsid w:val="0072303F"/>
  </w:style>
  <w:style w:type="character" w:customStyle="1" w:styleId="address">
    <w:name w:val="address"/>
    <w:basedOn w:val="DefaultParagraphFont"/>
    <w:rsid w:val="0072303F"/>
  </w:style>
  <w:style w:type="paragraph" w:styleId="ListParagraph">
    <w:name w:val="List Paragraph"/>
    <w:basedOn w:val="Normal"/>
    <w:uiPriority w:val="34"/>
    <w:qFormat/>
    <w:rsid w:val="004314AB"/>
    <w:pPr>
      <w:spacing w:after="0" w:line="240" w:lineRule="auto"/>
      <w:ind w:left="720"/>
      <w:contextualSpacing/>
    </w:pPr>
    <w:rPr>
      <w:rFonts w:ascii="Times New Roman" w:eastAsiaTheme="minorHAnsi" w:hAnsi="Times New Roman" w:cstheme="minorBidi"/>
      <w:sz w:val="22"/>
      <w:szCs w:val="22"/>
    </w:rPr>
  </w:style>
  <w:style w:type="character" w:styleId="UnresolvedMention">
    <w:name w:val="Unresolved Mention"/>
    <w:basedOn w:val="DefaultParagraphFont"/>
    <w:uiPriority w:val="99"/>
    <w:semiHidden/>
    <w:unhideWhenUsed/>
    <w:rsid w:val="001C73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42360">
      <w:bodyDiv w:val="1"/>
      <w:marLeft w:val="0"/>
      <w:marRight w:val="0"/>
      <w:marTop w:val="0"/>
      <w:marBottom w:val="0"/>
      <w:divBdr>
        <w:top w:val="none" w:sz="0" w:space="0" w:color="auto"/>
        <w:left w:val="none" w:sz="0" w:space="0" w:color="auto"/>
        <w:bottom w:val="none" w:sz="0" w:space="0" w:color="auto"/>
        <w:right w:val="none" w:sz="0" w:space="0" w:color="auto"/>
      </w:divBdr>
    </w:div>
    <w:div w:id="570503516">
      <w:bodyDiv w:val="1"/>
      <w:marLeft w:val="0"/>
      <w:marRight w:val="0"/>
      <w:marTop w:val="0"/>
      <w:marBottom w:val="0"/>
      <w:divBdr>
        <w:top w:val="none" w:sz="0" w:space="0" w:color="auto"/>
        <w:left w:val="none" w:sz="0" w:space="0" w:color="auto"/>
        <w:bottom w:val="none" w:sz="0" w:space="0" w:color="auto"/>
        <w:right w:val="none" w:sz="0" w:space="0" w:color="auto"/>
      </w:divBdr>
    </w:div>
    <w:div w:id="1026490918">
      <w:bodyDiv w:val="1"/>
      <w:marLeft w:val="0"/>
      <w:marRight w:val="0"/>
      <w:marTop w:val="0"/>
      <w:marBottom w:val="0"/>
      <w:divBdr>
        <w:top w:val="none" w:sz="0" w:space="0" w:color="auto"/>
        <w:left w:val="none" w:sz="0" w:space="0" w:color="auto"/>
        <w:bottom w:val="none" w:sz="0" w:space="0" w:color="auto"/>
        <w:right w:val="none" w:sz="0" w:space="0" w:color="auto"/>
      </w:divBdr>
    </w:div>
    <w:div w:id="15203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m.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us02web.zoom.us/j/86513052271" TargetMode="External"/><Relationship Id="rId4" Type="http://schemas.openxmlformats.org/officeDocument/2006/relationships/styles" Target="styles.xml"/><Relationship Id="rId9" Type="http://schemas.openxmlformats.org/officeDocument/2006/relationships/hyperlink" Target="mailto:assistant.clerk@w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A3E20-D146-4726-93E7-197DAFCA54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2A5A4-0017-4829-BF32-4106897E6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E703B-60FF-47F1-9555-80477DA87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69</cp:revision>
  <cp:lastPrinted>2020-05-20T08:17:00Z</cp:lastPrinted>
  <dcterms:created xsi:type="dcterms:W3CDTF">2018-03-29T07:43:00Z</dcterms:created>
  <dcterms:modified xsi:type="dcterms:W3CDTF">2020-05-20T10:13:00Z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